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18430"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 w:cs="宋体"/>
          <w:bCs/>
          <w:sz w:val="30"/>
          <w:szCs w:val="30"/>
        </w:rPr>
        <w:t>202</w:t>
      </w:r>
      <w:r>
        <w:rPr>
          <w:rFonts w:hint="eastAsia" w:ascii="黑体" w:hAnsi="宋体" w:eastAsia="黑体" w:cs="宋体"/>
          <w:bCs/>
          <w:sz w:val="30"/>
          <w:szCs w:val="30"/>
          <w:lang w:val="en-US" w:eastAsia="zh-CN"/>
        </w:rPr>
        <w:t>5</w:t>
      </w:r>
      <w:r>
        <w:rPr>
          <w:rFonts w:hint="eastAsia" w:ascii="黑体" w:hAnsi="宋体" w:eastAsia="黑体" w:cs="宋体"/>
          <w:bCs/>
          <w:sz w:val="30"/>
          <w:szCs w:val="30"/>
        </w:rPr>
        <w:t>年6月温州市</w:t>
      </w:r>
      <w:r>
        <w:rPr>
          <w:rFonts w:hint="eastAsia" w:ascii="黑体" w:hAnsi="宋体" w:eastAsia="黑体"/>
          <w:bCs/>
          <w:sz w:val="30"/>
          <w:szCs w:val="30"/>
        </w:rPr>
        <w:t>中职</w:t>
      </w:r>
      <w:r>
        <w:rPr>
          <w:rFonts w:hint="eastAsia" w:ascii="黑体" w:hAnsi="宋体" w:eastAsia="黑体"/>
          <w:sz w:val="30"/>
          <w:szCs w:val="30"/>
        </w:rPr>
        <w:t>数学学业水平测试考纲</w:t>
      </w:r>
    </w:p>
    <w:p w14:paraId="013371AD">
      <w:pPr>
        <w:rPr>
          <w:rFonts w:ascii="黑体" w:hAnsi="宋体" w:eastAsia="黑体"/>
          <w:sz w:val="30"/>
          <w:szCs w:val="30"/>
        </w:rPr>
      </w:pPr>
    </w:p>
    <w:p w14:paraId="19A9882D"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一、考试对象</w:t>
      </w:r>
    </w:p>
    <w:p w14:paraId="22140A65">
      <w:pPr>
        <w:pStyle w:val="11"/>
        <w:adjustRightInd w:val="0"/>
        <w:snapToGrid w:val="0"/>
        <w:spacing w:line="360" w:lineRule="auto"/>
        <w:ind w:left="567" w:firstLine="0" w:firstLineChars="0"/>
        <w:rPr>
          <w:rFonts w:eastAsia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高一学生</w:t>
      </w:r>
      <w:bookmarkStart w:id="13" w:name="_GoBack"/>
      <w:bookmarkEnd w:id="13"/>
    </w:p>
    <w:p w14:paraId="6860FE69"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二、考试形式及试卷结构</w:t>
      </w:r>
    </w:p>
    <w:p w14:paraId="127DB207">
      <w:pPr>
        <w:spacing w:line="360" w:lineRule="auto"/>
        <w:ind w:firstLine="435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（一）考试方法和时间</w:t>
      </w:r>
    </w:p>
    <w:p w14:paraId="79D48F1A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考试采用闭卷、笔试形式。</w:t>
      </w:r>
    </w:p>
    <w:p w14:paraId="53F80FBE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全卷正卷满分 100 分，选考题10分，考试时间为 90 分钟。</w:t>
      </w:r>
    </w:p>
    <w:p w14:paraId="0B431CD0">
      <w:pPr>
        <w:spacing w:line="360" w:lineRule="auto"/>
        <w:ind w:firstLine="435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（二）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正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卷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的试卷结构</w:t>
      </w:r>
    </w:p>
    <w:p w14:paraId="19A38514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bCs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>1．内容比例</w:t>
      </w:r>
    </w:p>
    <w:p w14:paraId="28A1C5A3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 xml:space="preserve">代数 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                            约45%</w:t>
      </w:r>
    </w:p>
    <w:p w14:paraId="43B29FD2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集合与不等式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约15%</w:t>
      </w:r>
    </w:p>
    <w:p w14:paraId="54D010E1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函数、指数函数与对数函数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约25%</w:t>
      </w:r>
    </w:p>
    <w:p w14:paraId="75034159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概率与统计初步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Cs/>
          <w:sz w:val="10"/>
          <w:szCs w:val="10"/>
        </w:rPr>
        <w:t xml:space="preserve">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约5%</w:t>
      </w:r>
    </w:p>
    <w:p w14:paraId="13293577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>三角函数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约20%</w:t>
      </w:r>
    </w:p>
    <w:p w14:paraId="174CBCEE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 xml:space="preserve">几何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                                   约35% </w:t>
      </w:r>
    </w:p>
    <w:p w14:paraId="4A2DAB22">
      <w:pPr>
        <w:widowControl/>
        <w:tabs>
          <w:tab w:val="left" w:pos="4059"/>
        </w:tabs>
        <w:adjustRightInd w:val="0"/>
        <w:snapToGrid w:val="0"/>
        <w:spacing w:line="360" w:lineRule="auto"/>
        <w:ind w:firstLine="960" w:firstLineChars="4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直线与圆的方程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约25%</w:t>
      </w:r>
    </w:p>
    <w:p w14:paraId="7930FAA6">
      <w:pPr>
        <w:widowControl/>
        <w:tabs>
          <w:tab w:val="left" w:pos="4059"/>
        </w:tabs>
        <w:adjustRightInd w:val="0"/>
        <w:snapToGrid w:val="0"/>
        <w:spacing w:line="360" w:lineRule="auto"/>
        <w:ind w:firstLine="960" w:firstLineChars="4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简单几何体                               约10%</w:t>
      </w:r>
    </w:p>
    <w:p w14:paraId="31967CCB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bCs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>2．题型及分值</w:t>
      </w:r>
    </w:p>
    <w:p w14:paraId="28BD9361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选择题（四选一，单选题）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25题（50分）</w:t>
      </w:r>
    </w:p>
    <w:p w14:paraId="747C6197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填空题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5题（15分）</w:t>
      </w:r>
    </w:p>
    <w:p w14:paraId="5D222BFE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解答题（包括简答题、计算题和应用题）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6题（35分）</w:t>
      </w:r>
    </w:p>
    <w:p w14:paraId="7BD5D589">
      <w:pPr>
        <w:widowControl/>
        <w:tabs>
          <w:tab w:val="left" w:pos="4059"/>
        </w:tabs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bCs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</w:rPr>
        <w:t>3．试题难易比例</w:t>
      </w:r>
    </w:p>
    <w:p w14:paraId="1AA0214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容易题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约70%</w:t>
      </w:r>
    </w:p>
    <w:p w14:paraId="0E09E573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中等题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约20%</w:t>
      </w:r>
    </w:p>
    <w:p w14:paraId="5AA1C906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较难题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约10%</w:t>
      </w:r>
    </w:p>
    <w:p w14:paraId="5618DE5E">
      <w:pPr>
        <w:spacing w:line="360" w:lineRule="auto"/>
        <w:ind w:firstLine="435"/>
        <w:rPr>
          <w:rFonts w:ascii="Times New Roman" w:hAnsi="Times New Roman" w:eastAsia="宋体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</w:rPr>
        <w:t>（三）选考题的说明</w:t>
      </w:r>
    </w:p>
    <w:p w14:paraId="7A66E9DB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全卷有10分的选考题。</w:t>
      </w:r>
    </w:p>
    <w:p w14:paraId="49B0E220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若考生的正卷得分已经达到60分以上（含60分），则选考内容的得分不计入总分；若考生的正卷得分未达60分，则选考内容的得分计入总分，但该考生的总分不超60分。</w:t>
      </w:r>
    </w:p>
    <w:p w14:paraId="6995AA1B">
      <w:pPr>
        <w:spacing w:line="360" w:lineRule="auto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三、考试内容和要求</w:t>
      </w:r>
    </w:p>
    <w:p w14:paraId="3E7983B6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温州市中职学业水平测试数学学科依据国家教育部颁发的《中等职业学校数学课程标准》所规定的基础模块内容要求，重点考查数学运算、直观想象、数学抽象、逻辑推理、数学建模、数据分析等六大核心素养，其中选考的内容侧重考查学生的基本数学素养。</w:t>
      </w:r>
    </w:p>
    <w:p w14:paraId="71F5451D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本考纲对所列知识提出三个不同层次的要求，三个层次由低到高顺序排列，且高一级层次包含低一级层次的要求。三个层次分别为：</w:t>
      </w:r>
    </w:p>
    <w:p w14:paraId="5940A1B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了解：对所列知识能进行复述和辨认，对所列知识的含义有感性和初步理性的认识，知道有关内容，并能进行直接运用。</w:t>
      </w:r>
    </w:p>
    <w:p w14:paraId="07668D68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理解：对所列知识的含义有理性的认识，能在了解的基础上作相应的解释、举例、变形、推断，并能运用知识解决简单的数学问题。</w:t>
      </w:r>
    </w:p>
    <w:p w14:paraId="74985CA6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掌握：对所列知识在理解基础上能综合运用，并会解决一些数学问题和简单的实际问题。</w:t>
      </w:r>
    </w:p>
    <w:p w14:paraId="2616D32E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本考纲涉及的数学基本内容如下：</w:t>
      </w:r>
    </w:p>
    <w:p w14:paraId="5A9C1959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【集合】</w:t>
      </w:r>
    </w:p>
    <w:p w14:paraId="72AB4E8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3242945</wp:posOffset>
            </wp:positionH>
            <wp:positionV relativeFrom="paragraph">
              <wp:posOffset>302260</wp:posOffset>
            </wp:positionV>
            <wp:extent cx="138430" cy="158115"/>
            <wp:effectExtent l="0" t="0" r="13970" b="13335"/>
            <wp:wrapSquare wrapText="bothSides"/>
            <wp:docPr id="1" name="图片 2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 descr="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1．了解集合的意义及其表示方法；了解空集、全集、子集、交集、并集、补集的概念及表示方法；了解符号</w:t>
      </w:r>
      <w:r>
        <w:rPr>
          <w:rFonts w:hint="eastAsia" w:ascii="Times New Roman" w:hAnsi="Times New Roman" w:eastAsia="宋体" w:cs="Times New Roman"/>
          <w:bCs/>
          <w:position w:val="-8"/>
          <w:sz w:val="24"/>
          <w:szCs w:val="24"/>
        </w:rPr>
        <w:object>
          <v:shape id="_x0000_i1025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 的含义，并能运用这些符号表示元素与集合、集合与集合的关系。</w:t>
      </w:r>
    </w:p>
    <w:p w14:paraId="7E1F086E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2. 会求一个集合的子集；掌握集合的交、并、补运算。</w:t>
      </w:r>
    </w:p>
    <w:p w14:paraId="55E3B991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【不等式】</w:t>
      </w:r>
    </w:p>
    <w:p w14:paraId="665AC7C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1．理解实数大小的基本性质，能运用性质比较两个实数或两个代数式的大小。</w:t>
      </w:r>
    </w:p>
    <w:p w14:paraId="64AD37C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2．理解不等式的基本性质，会用不等式的基本性质解决一些简单的问题。</w:t>
      </w:r>
    </w:p>
    <w:p w14:paraId="186CC706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3．会解一元一次不等式，一元一次不等式组和可化为一元一次不等式组的不等式；会解一元二次不等式。</w:t>
      </w:r>
    </w:p>
    <w:p w14:paraId="4988EE5F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4. 了解区间的概念，会在数轴上表示不等式或不等式组的解集。</w:t>
      </w:r>
    </w:p>
    <w:p w14:paraId="4CC87DFA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5．了解绝对值不等式的性质，会解形如</w:t>
      </w:r>
      <w:r>
        <w:rPr>
          <w:rFonts w:ascii="Times New Roman" w:hAnsi="Times New Roman" w:eastAsia="宋体" w:cs="Times New Roman"/>
          <w:bCs/>
          <w:sz w:val="24"/>
          <w:szCs w:val="24"/>
        </w:rPr>
        <w:t>｜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ax</w:t>
      </w:r>
      <w:r>
        <w:rPr>
          <w:rFonts w:ascii="Times New Roman" w:hAnsi="Times New Roman" w:eastAsia="宋体" w:cs="Times New Roman"/>
          <w:bCs/>
          <w:sz w:val="24"/>
          <w:szCs w:val="24"/>
        </w:rPr>
        <w:t>+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bCs/>
          <w:sz w:val="24"/>
          <w:szCs w:val="24"/>
        </w:rPr>
        <w:t>｜≥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和</w:t>
      </w:r>
      <w:r>
        <w:rPr>
          <w:rFonts w:ascii="Times New Roman" w:hAnsi="Times New Roman" w:eastAsia="宋体" w:cs="Times New Roman"/>
          <w:bCs/>
          <w:sz w:val="24"/>
          <w:szCs w:val="24"/>
        </w:rPr>
        <w:t>｜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ax</w:t>
      </w:r>
      <w:r>
        <w:rPr>
          <w:rFonts w:ascii="Times New Roman" w:hAnsi="Times New Roman" w:eastAsia="宋体" w:cs="Times New Roman"/>
          <w:bCs/>
          <w:sz w:val="24"/>
          <w:szCs w:val="24"/>
        </w:rPr>
        <w:t>+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bCs/>
          <w:sz w:val="24"/>
          <w:szCs w:val="24"/>
        </w:rPr>
        <w:t>｜≤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>c</w:t>
      </w:r>
      <w:r>
        <w:rPr>
          <w:rFonts w:ascii="Times New Roman" w:hAnsi="Times New Roman" w:eastAsia="宋体" w:cs="Times New Roman"/>
          <w:bCs/>
          <w:i/>
          <w:iCs/>
          <w:position w:val="-10"/>
          <w:sz w:val="24"/>
          <w:szCs w:val="24"/>
        </w:rPr>
        <w:object>
          <v:shape id="_x0000_i1026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的绝对值不等式。</w:t>
      </w:r>
    </w:p>
    <w:p w14:paraId="585842BA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6．会用不等式知识解决一些简单的应用问题。</w:t>
      </w:r>
    </w:p>
    <w:p w14:paraId="55C79587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【函数】</w:t>
      </w:r>
    </w:p>
    <w:p w14:paraId="4D96773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1．理解函数概念，会求一些常见函数的定义域，会求简单函数的值域。</w:t>
      </w:r>
    </w:p>
    <w:p w14:paraId="6E6CA675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2．理解函数的三种表示法（解析法、图像法和列表法），会作一些简单函数的图像。</w:t>
      </w:r>
    </w:p>
    <w:p w14:paraId="598CC820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3．理解函数的单调性，了解增函数、减函数的图像特征。</w:t>
      </w:r>
    </w:p>
    <w:p w14:paraId="4DDADC57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4．了解函数的奇偶性，了解奇函数、偶函数的图像特征。</w:t>
      </w:r>
    </w:p>
    <w:p w14:paraId="00732C1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5．理解一元二次函数的概念，掌握它们的图像与性质；了解一元二次函数、一元二次方程、一元二次不等式之间的关系；会求一元二次函数的解析式及最大、最小值。</w:t>
      </w:r>
    </w:p>
    <w:p w14:paraId="717F76ED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6．能运用函数知识解决简单的实际问题。</w:t>
      </w:r>
    </w:p>
    <w:p w14:paraId="5A349518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【指数函数与对数函数】</w:t>
      </w:r>
    </w:p>
    <w:p w14:paraId="6A7AA442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1．了解指数幂的含义，会用实数指数幂的运算法则进行计算。</w:t>
      </w:r>
    </w:p>
    <w:p w14:paraId="485A1A55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2．了解指数函数的概念、图像和性质，会用它们解决有关问题。</w:t>
      </w:r>
    </w:p>
    <w:p w14:paraId="4ECF359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3．了解对数的概念（含常用对数、自然对数），会用对数的运算法则进行计算。</w:t>
      </w:r>
    </w:p>
    <w:p w14:paraId="538B5EFB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4．了解对数函数的概念、图像和性质，会用它们解决有关问题。</w:t>
      </w:r>
    </w:p>
    <w:p w14:paraId="399FC71F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【概率与统计初步】</w:t>
      </w:r>
    </w:p>
    <w:p w14:paraId="5645E31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1.了解随机现象、随机事件及有关概念；了解事件的频率与概率的区别与联系；了解互斥事件的概念及加法公式。</w:t>
      </w:r>
    </w:p>
    <w:p w14:paraId="33106E05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2.理解古典概型，掌握等可能事件概率的计算方法。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inline distT="0" distB="0" distL="0" distR="0">
            <wp:extent cx="2540" cy="2540"/>
            <wp:effectExtent l="0" t="0" r="0" b="0"/>
            <wp:docPr id="61934" name="Picture 61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4" name="Picture 6193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C3F9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 xml:space="preserve">3.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inline distT="0" distB="0" distL="0" distR="0">
            <wp:extent cx="2540" cy="2540"/>
            <wp:effectExtent l="0" t="0" r="0" b="0"/>
            <wp:docPr id="61935" name="Picture 619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5" name="Picture 6193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了解总体、个体、样本和样本容量等概念，理解简单随机抽样、系统抽样和分层抽样。</w:t>
      </w:r>
    </w:p>
    <w:p w14:paraId="7C8782D3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4.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了解频率分布表和频率直方图；了解均值、方差和标准差的含义，了解均值、方差和标准差的计算方法。</w:t>
      </w:r>
    </w:p>
    <w:p w14:paraId="4183BC43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【三角函数】</w:t>
      </w:r>
    </w:p>
    <w:p w14:paraId="38B33A80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1．了解正角、负角、零角的概念；理解象限角和终边相同的角的概念。</w:t>
      </w:r>
    </w:p>
    <w:p w14:paraId="63DCE371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2．理解弧度制的概念，会进行角度与弧度的换算。</w:t>
      </w:r>
    </w:p>
    <w:p w14:paraId="49880D99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3．理解任意角的正弦函数、余弦函数和正切函数的定义，能判断三角函数在各象限的符号，会求特殊角的三角函数值。</w:t>
      </w:r>
    </w:p>
    <w:p w14:paraId="4071E91B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4．掌握同角三角函数两个基本关系式：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27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bCs/>
          <w:position w:val="-24"/>
          <w:sz w:val="24"/>
          <w:szCs w:val="24"/>
        </w:rPr>
        <w:object>
          <v:shape id="_x0000_i1028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。</w:t>
      </w:r>
    </w:p>
    <w:p w14:paraId="70BA198B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5．掌握诱导公式：</w:t>
      </w:r>
      <w:r>
        <w:rPr>
          <w:rFonts w:hint="eastAsia" w:ascii="Times New Roman" w:hAnsi="Times New Roman" w:eastAsia="宋体" w:cs="Times New Roman"/>
          <w:bCs/>
          <w:position w:val="-6"/>
          <w:sz w:val="24"/>
          <w:szCs w:val="24"/>
        </w:rPr>
        <w:object>
          <v:shape id="_x0000_i1029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30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object>
          <v:shape id="_x0000_i1031" o:spt="75" type="#_x0000_t75" style="height:12pt;width:27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的正弦、余弦及正切公式。</w:t>
      </w:r>
    </w:p>
    <w:p w14:paraId="6B3208A8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6. 理解正弦函数</w:t>
      </w:r>
      <w:r>
        <w:rPr>
          <w:rFonts w:hint="eastAsia" w:ascii="Times New Roman" w:hAnsi="Times New Roman" w:eastAsia="宋体" w:cs="Times New Roman"/>
          <w:bCs/>
          <w:position w:val="-10"/>
          <w:sz w:val="24"/>
          <w:szCs w:val="24"/>
        </w:rPr>
        <w:object>
          <v:shape id="_x0000_i1032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的图像和性质；了解余弦函数</w:t>
      </w:r>
      <w:r>
        <w:rPr>
          <w:rFonts w:hint="eastAsia" w:ascii="Times New Roman" w:hAnsi="Times New Roman" w:eastAsia="宋体" w:cs="Times New Roman"/>
          <w:bCs/>
          <w:position w:val="-10"/>
          <w:sz w:val="24"/>
          <w:szCs w:val="24"/>
        </w:rPr>
        <w:object>
          <v:shape id="_x0000_i1033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的图像和性质。</w:t>
      </w:r>
    </w:p>
    <w:p w14:paraId="6DBFEFDF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7. 会根据已知三角函数值求角（</w:t>
      </w:r>
      <m:oMath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 w:eastAsia="宋体" w:cs="Cambria Math"/>
            <w:sz w:val="24"/>
            <w:szCs w:val="24"/>
          </w:rPr>
          <m:t>~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宋体" w:cs="Cambria Math"/>
            <w:sz w:val="24"/>
            <w:szCs w:val="24"/>
          </w:rPr>
          <m:t>π</m:t>
        </m:r>
      </m:oMath>
      <w:r>
        <w:rPr>
          <w:rFonts w:hint="eastAsia" w:hAnsi="Cambria Math" w:eastAsia="宋体" w:cs="Cambria Math"/>
          <w:sz w:val="24"/>
          <w:szCs w:val="24"/>
        </w:rPr>
        <w:t>内特殊角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）。</w:t>
      </w:r>
    </w:p>
    <w:p w14:paraId="5227DC24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</w:t>
      </w:r>
      <w:r>
        <w:rPr>
          <w:rFonts w:hint="eastAsia" w:ascii="黑体" w:hAnsi="黑体" w:eastAsia="黑体" w:cs="Times New Roman"/>
          <w:bCs/>
          <w:sz w:val="24"/>
          <w:szCs w:val="24"/>
        </w:rPr>
        <w:t>直线与圆的方程</w:t>
      </w:r>
      <w:r>
        <w:rPr>
          <w:rFonts w:ascii="黑体" w:hAnsi="黑体" w:eastAsia="黑体" w:cs="Times New Roman"/>
          <w:bCs/>
          <w:sz w:val="24"/>
          <w:szCs w:val="24"/>
        </w:rPr>
        <w:t>】</w:t>
      </w:r>
    </w:p>
    <w:p w14:paraId="7C1C2B4B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1．掌握中点公式和两点间的距离公式。</w:t>
      </w:r>
    </w:p>
    <w:p w14:paraId="0C6D4E8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2．理解直线的倾斜角、斜率及截距等概念，会求直线的倾斜角和斜率。</w:t>
      </w:r>
    </w:p>
    <w:p w14:paraId="68B00B8D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3．会根据有关条件求直线方程。</w:t>
      </w:r>
    </w:p>
    <w:p w14:paraId="3C99B27C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4．掌握两条直线的位置关系及点到直线的距离公式，能运用它们解决有关问题。</w:t>
      </w:r>
    </w:p>
    <w:p w14:paraId="18DCBF0F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5．会求两条相交直线的交点坐标。</w:t>
      </w:r>
    </w:p>
    <w:p w14:paraId="03C994F4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6．掌握圆的标准方程和一般方程。</w:t>
      </w:r>
    </w:p>
    <w:p w14:paraId="5CC07E93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/>
          <w:color w:val="FF0000"/>
          <w:kern w:val="0"/>
          <w:szCs w:val="21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7．理解直线和圆的位置关系，会运用它们解决有关问题。</w:t>
      </w:r>
    </w:p>
    <w:p w14:paraId="44A739AA">
      <w:pPr>
        <w:adjustRightInd w:val="0"/>
        <w:snapToGrid w:val="0"/>
        <w:spacing w:line="360" w:lineRule="auto"/>
        <w:ind w:firstLine="480" w:firstLineChars="200"/>
        <w:jc w:val="left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</w:t>
      </w:r>
      <w:r>
        <w:rPr>
          <w:rFonts w:hint="eastAsia" w:ascii="黑体" w:hAnsi="黑体" w:eastAsia="黑体" w:cs="Times New Roman"/>
          <w:bCs/>
          <w:sz w:val="24"/>
          <w:szCs w:val="24"/>
        </w:rPr>
        <w:t>简单几何体</w:t>
      </w:r>
      <w:r>
        <w:rPr>
          <w:rFonts w:ascii="黑体" w:hAnsi="黑体" w:eastAsia="黑体" w:cs="Times New Roman"/>
          <w:bCs/>
          <w:sz w:val="24"/>
          <w:szCs w:val="24"/>
        </w:rPr>
        <w:t>】</w:t>
      </w:r>
    </w:p>
    <w:p w14:paraId="245E02D5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了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解简单几何体的三视图；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inline distT="0" distB="0" distL="0" distR="0">
            <wp:extent cx="5715" cy="33020"/>
            <wp:effectExtent l="0" t="0" r="6985" b="5080"/>
            <wp:docPr id="345944" name="Picture 345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944" name="Picture 34594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了解空间图形直观图的斜二测法。</w:t>
      </w:r>
    </w:p>
    <w:p w14:paraId="3ADAD908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2.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了解多面体及棱柱、棱锥的有关概念；理解直棱柱、正棱锥的侧面展开图；掌握直棱柱、正棱锥的侧面积公式。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drawing>
          <wp:inline distT="0" distB="0" distL="0" distR="0">
            <wp:extent cx="2540" cy="2540"/>
            <wp:effectExtent l="0" t="0" r="0" b="0"/>
            <wp:docPr id="2" name="Picture 57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73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DF40A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3. 了解旋转体及圆柱、圆锥、球的有关概念，理解圆柱、圆锥的侧面展开图，掌握圆柱、圆锥的侧面积公式，会求球的表面积。</w:t>
      </w:r>
    </w:p>
    <w:p w14:paraId="71057AA6">
      <w:pPr>
        <w:widowControl/>
        <w:tabs>
          <w:tab w:val="left" w:pos="4059"/>
        </w:tabs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4.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掌握柱、锥的体积公式，会求球的体积。</w:t>
      </w:r>
    </w:p>
    <w:p w14:paraId="488B79D5">
      <w:pPr>
        <w:widowControl/>
        <w:tabs>
          <w:tab w:val="left" w:pos="4059"/>
        </w:tabs>
        <w:adjustRightInd w:val="0"/>
        <w:snapToGrid w:val="0"/>
        <w:spacing w:line="300" w:lineRule="auto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</w:p>
    <w:p w14:paraId="7ED4135D">
      <w:pPr>
        <w:widowControl/>
        <w:tabs>
          <w:tab w:val="left" w:pos="4059"/>
        </w:tabs>
        <w:adjustRightInd w:val="0"/>
        <w:snapToGrid w:val="0"/>
        <w:spacing w:line="300" w:lineRule="auto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5</w:t>
      </w:r>
      <w:r>
        <w:rPr>
          <w:rFonts w:ascii="Times New Roman" w:hAnsi="Times New Roman" w:eastAsia="宋体" w:cs="Times New Roman"/>
          <w:b/>
          <w:sz w:val="30"/>
          <w:szCs w:val="30"/>
        </w:rPr>
        <w:t>年6月温州市中职学业水平测试数学选考题样题</w:t>
      </w:r>
    </w:p>
    <w:p w14:paraId="259DE118">
      <w:pPr>
        <w:widowControl/>
        <w:tabs>
          <w:tab w:val="left" w:pos="4059"/>
        </w:tabs>
        <w:adjustRightInd w:val="0"/>
        <w:snapToGrid w:val="0"/>
        <w:spacing w:line="300" w:lineRule="auto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</w:p>
    <w:p w14:paraId="3D7A872A">
      <w:pPr>
        <w:widowControl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在0.01，0，</w:t>
      </w:r>
      <w:bookmarkStart w:id="0" w:name="_Hlk130403624"/>
      <w:r>
        <w:rPr>
          <w:bCs/>
          <w:position w:val="-4"/>
          <w:sz w:val="24"/>
          <w:szCs w:val="24"/>
        </w:rPr>
        <w:object>
          <v:shape id="_x0000_i10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bookmarkStart w:id="1" w:name="_Hlk130403634"/>
      <w:r>
        <w:rPr>
          <w:bCs/>
          <w:position w:val="-6"/>
          <w:sz w:val="24"/>
          <w:szCs w:val="24"/>
        </w:rPr>
        <w:object>
          <v:shape id="_x0000_i103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bookmarkEnd w:id="1"/>
      <w:r>
        <w:rPr>
          <w:rFonts w:hint="eastAsia" w:ascii="Times New Roman" w:hAnsi="Times New Roman" w:eastAsia="宋体" w:cs="Times New Roman"/>
          <w:sz w:val="24"/>
          <w:szCs w:val="24"/>
        </w:rPr>
        <w:t>这四个数中，最小的数是（    ）</w:t>
      </w:r>
    </w:p>
    <w:p w14:paraId="56607E31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0.01          B. 0          C. </w:t>
      </w:r>
      <w:r>
        <w:rPr>
          <w:bCs/>
          <w:position w:val="-4"/>
          <w:sz w:val="24"/>
          <w:szCs w:val="24"/>
        </w:rPr>
        <w:object>
          <v:shape id="_x0000_i103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D. </w:t>
      </w:r>
      <w:r>
        <w:rPr>
          <w:bCs/>
          <w:position w:val="-6"/>
          <w:sz w:val="24"/>
          <w:szCs w:val="24"/>
        </w:rPr>
        <w:object>
          <v:shape id="_x0000_i103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</w:p>
    <w:p w14:paraId="20D1AE80"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2．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若</w:t>
      </w:r>
      <w:r>
        <w:rPr>
          <w:rFonts w:ascii="Times New Roman" w:hAnsi="Times New Roman" w:eastAsia="宋体" w:cs="Times New Roman"/>
          <w:position w:val="-6"/>
          <w:sz w:val="24"/>
          <w:szCs w:val="24"/>
          <w:shd w:val="clear" w:color="auto" w:fill="FFFFFF"/>
        </w:rPr>
        <w:object>
          <v:shape id="_x0000_i103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，则</w:t>
      </w:r>
      <w:r>
        <w:rPr>
          <w:rFonts w:ascii="Times New Roman" w:hAnsi="Times New Roman" w:eastAsia="宋体" w:cs="Times New Roman"/>
          <w:position w:val="-6"/>
          <w:sz w:val="24"/>
          <w:szCs w:val="24"/>
          <w:shd w:val="clear" w:color="auto" w:fill="FFFFFF"/>
        </w:rPr>
        <w:object>
          <v:shape id="_x0000_i103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 w14:paraId="022D52C2">
      <w:pPr>
        <w:widowControl/>
        <w:adjustRightInd w:val="0"/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A．6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B．11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hint="eastAsia"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D．-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</w:p>
    <w:p w14:paraId="16610288">
      <w:pPr>
        <w:adjustRightInd w:val="0"/>
        <w:snapToGrid w:val="0"/>
        <w:spacing w:line="30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3．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drawing>
          <wp:inline distT="0" distB="0" distL="0" distR="0">
            <wp:extent cx="393700" cy="203200"/>
            <wp:effectExtent l="0" t="0" r="0" b="0"/>
            <wp:docPr id="668" name="图片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图片 66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（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▲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）</w:t>
      </w:r>
    </w:p>
    <w:p w14:paraId="7C954307">
      <w:pPr>
        <w:adjustRightInd w:val="0"/>
        <w:snapToGrid w:val="0"/>
        <w:spacing w:line="300" w:lineRule="auto"/>
        <w:ind w:left="0" w:leftChars="0" w:firstLine="338" w:firstLineChars="161"/>
        <w:jc w:val="left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40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400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4000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10000</w:t>
      </w:r>
    </w:p>
    <w:p w14:paraId="6881B873"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ascii="宋体" w:hAnsi="宋体" w:eastAsia="宋体"/>
          <w:bCs/>
          <w:sz w:val="24"/>
          <w:szCs w:val="24"/>
        </w:rPr>
        <w:t>实数</w:t>
      </w:r>
      <m:oMath>
        <m:r>
          <m:rPr/>
          <w:rPr>
            <w:rFonts w:ascii="Cambria Math" w:hAnsi="宋体" w:eastAsia="宋体"/>
            <w:sz w:val="24"/>
            <w:szCs w:val="24"/>
          </w:rPr>
          <m:t>a,</m:t>
        </m:r>
        <m:r>
          <m:rPr/>
          <w:rPr>
            <w:rFonts w:ascii="Cambria Math" w:hAnsi="Cambria Math" w:eastAsia="宋体"/>
            <w:sz w:val="24"/>
            <w:szCs w:val="24"/>
          </w:rPr>
          <m:t>b</m:t>
        </m:r>
      </m:oMath>
      <w:r>
        <w:rPr>
          <w:rFonts w:ascii="宋体" w:hAnsi="宋体" w:eastAsia="宋体"/>
          <w:bCs/>
          <w:sz w:val="24"/>
          <w:szCs w:val="24"/>
        </w:rPr>
        <w:t>在数轴上的对应点的位置如图所示，下列关系式不成立的是（    ）</w:t>
      </w:r>
    </w:p>
    <w:p w14:paraId="1529233A">
      <w:pPr>
        <w:widowControl/>
        <w:adjustRightInd w:val="0"/>
        <w:snapToGrid w:val="0"/>
        <w:spacing w:line="360" w:lineRule="auto"/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drawing>
          <wp:inline distT="0" distB="0" distL="114300" distR="114300">
            <wp:extent cx="2522855" cy="364490"/>
            <wp:effectExtent l="0" t="0" r="10795" b="16510"/>
            <wp:docPr id="7" name="图片 7" descr="00558bc478c4c7a5830896d39746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558bc478c4c7a5830896d39746260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rcRect t="56912" r="46369" b="21841"/>
                    <a:stretch>
                      <a:fillRect/>
                    </a:stretch>
                  </pic:blipFill>
                  <pic:spPr>
                    <a:xfrm>
                      <a:off x="0" y="0"/>
                      <a:ext cx="252285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7E635"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jc w:val="left"/>
        <w:rPr>
          <w:bCs/>
          <w:sz w:val="24"/>
          <w:szCs w:val="24"/>
        </w:rPr>
      </w:pPr>
      <m:oMath>
        <m:r>
          <m:rPr/>
          <w:rPr>
            <w:rFonts w:ascii="Cambria Math"/>
            <w:sz w:val="24"/>
            <w:szCs w:val="24"/>
          </w:rPr>
          <m:t>a</m:t>
        </m:r>
        <m:r>
          <m:rPr/>
          <w:rPr>
            <w:rFonts w:hint="eastAsia" w:ascii="Cambria Math"/>
            <w:sz w:val="24"/>
            <w:szCs w:val="24"/>
          </w:rPr>
          <m:t>+</m:t>
        </m:r>
        <m:r>
          <m:rPr/>
          <w:rPr>
            <w:rFonts w:ascii="Cambria Math" w:hAnsi="Cambria Math"/>
            <w:sz w:val="24"/>
            <w:szCs w:val="24"/>
          </w:rPr>
          <m:t>b&lt;0</m:t>
        </m:r>
      </m:oMath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B. </w:t>
      </w:r>
      <w:r>
        <w:rPr>
          <w:rFonts w:hint="eastAsia"/>
          <w:bCs/>
          <w:sz w:val="24"/>
          <w:szCs w:val="24"/>
        </w:rPr>
        <w:t xml:space="preserve"> </w:t>
      </w:r>
      <m:oMath>
        <m:r>
          <m:rPr/>
          <w:rPr>
            <w:rFonts w:ascii="Cambria Math"/>
            <w:sz w:val="24"/>
            <w:szCs w:val="24"/>
          </w:rPr>
          <m:t>a−</m:t>
        </m:r>
        <m:r>
          <m:rPr/>
          <w:rPr>
            <w:rFonts w:ascii="Cambria Math" w:hAnsi="Cambria Math"/>
            <w:sz w:val="24"/>
            <w:szCs w:val="24"/>
          </w:rPr>
          <m:t>b&gt;a</m:t>
        </m:r>
      </m:oMath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b</m:t>
            </m: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&lt;0</m:t>
        </m:r>
      </m:oMath>
      <w:r>
        <w:rPr>
          <w:rFonts w:hint="eastAsia" w:hAnsi="Cambria Math"/>
          <w:sz w:val="24"/>
          <w:szCs w:val="24"/>
        </w:rPr>
        <w:t xml:space="preserve">  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D.</w:t>
      </w:r>
      <w:r>
        <w:rPr>
          <w:rFonts w:hint="eastAsia"/>
          <w:bCs/>
          <w:sz w:val="24"/>
          <w:szCs w:val="24"/>
        </w:rPr>
        <w:t xml:space="preserve"> </w:t>
      </w:r>
      <m:oMath>
        <m:f>
          <m:fP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/>
                <w:sz w:val="24"/>
                <w:szCs w:val="24"/>
              </w:rPr>
              <m:t>b</m:t>
            </m: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/>
                <w:sz w:val="24"/>
                <w:szCs w:val="24"/>
              </w:rPr>
              <m:t>a</m:t>
            </m:r>
            <m:ctrlPr>
              <w:rPr>
                <w:rFonts w:hint="eastAsia" w:ascii="Cambria Math" w:hAnsi="Cambria Math"/>
                <w:bCs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&gt;0</m:t>
        </m:r>
      </m:oMath>
    </w:p>
    <w:p w14:paraId="08783359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宋体" w:hAnsi="宋体" w:eastAsia="宋体" w:cs="Times New Roman"/>
          <w:sz w:val="24"/>
          <w:szCs w:val="24"/>
        </w:rPr>
        <w:t>．</w:t>
      </w:r>
      <w:bookmarkStart w:id="2" w:name="_Hlk130403594"/>
      <w:r>
        <w:rPr>
          <w:bCs/>
          <w:position w:val="-10"/>
          <w:sz w:val="24"/>
          <w:szCs w:val="24"/>
        </w:rPr>
        <w:object>
          <v:shape id="_x0000_i1040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bookmarkEnd w:id="2"/>
      <w:r>
        <w:rPr>
          <w:rFonts w:hint="eastAsia" w:ascii="Times New Roman" w:hAnsi="Times New Roman" w:eastAsia="宋体" w:cs="Times New Roman"/>
          <w:sz w:val="24"/>
          <w:szCs w:val="24"/>
        </w:rPr>
        <w:t>计算后的结果是</w:t>
      </w:r>
      <w:bookmarkStart w:id="3" w:name="_Hlk130671332"/>
      <w:r>
        <w:rPr>
          <w:rFonts w:hint="eastAsia" w:ascii="Times New Roman" w:hAnsi="Times New Roman" w:eastAsia="宋体" w:cs="Times New Roman"/>
          <w:sz w:val="24"/>
          <w:szCs w:val="24"/>
        </w:rPr>
        <w:t>（    ）</w:t>
      </w:r>
      <w:bookmarkEnd w:id="3"/>
    </w:p>
    <w:p w14:paraId="2B234FDF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A.</w:t>
      </w:r>
      <w:r>
        <w:rPr>
          <w:bCs/>
          <w:position w:val="-10"/>
          <w:sz w:val="24"/>
          <w:szCs w:val="24"/>
        </w:rPr>
        <w:object>
          <v:shape id="_x0000_i1041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1">
            <o:LockedField>false</o:LockedField>
          </o:OLEObject>
        </w:object>
      </w: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B. 2        C. </w:t>
      </w:r>
      <w:r>
        <w:rPr>
          <w:bCs/>
          <w:position w:val="-4"/>
          <w:sz w:val="24"/>
          <w:szCs w:val="24"/>
        </w:rPr>
        <w:object>
          <v:shape id="_x0000_i104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D.</w:t>
      </w:r>
      <w:r>
        <w:rPr>
          <w:bCs/>
          <w:position w:val="-4"/>
          <w:sz w:val="24"/>
          <w:szCs w:val="24"/>
        </w:rPr>
        <w:object>
          <v:shape id="_x0000_i1043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5">
            <o:LockedField>false</o:LockedField>
          </o:OLEObject>
        </w:object>
      </w:r>
    </w:p>
    <w:p w14:paraId="43CB1702"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．正整数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满足</w:t>
      </w:r>
      <w:r>
        <w:rPr>
          <w:rFonts w:ascii="Times New Roman" w:hAnsi="Times New Roman" w:eastAsia="宋体" w:cs="Times New Roman"/>
          <w:position w:val="-8"/>
          <w:sz w:val="24"/>
          <w:szCs w:val="24"/>
        </w:rPr>
        <w:object>
          <v:shape id="_x0000_i1045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4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的最大值是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 w14:paraId="129F6FD7">
      <w:pPr>
        <w:widowControl/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4" w:name="_Hlk3454061"/>
      <w:r>
        <w:rPr>
          <w:rFonts w:ascii="Times New Roman" w:hAnsi="Times New Roman" w:eastAsia="宋体" w:cs="Times New Roman"/>
          <w:sz w:val="24"/>
          <w:szCs w:val="24"/>
        </w:rPr>
        <w:t xml:space="preserve">A．3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B．5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C．6     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D．15</w:t>
      </w:r>
      <w:bookmarkEnd w:id="4"/>
    </w:p>
    <w:p w14:paraId="1DB92F6E">
      <w:pPr>
        <w:adjustRightInd w:val="0"/>
        <w:snapToGrid w:val="0"/>
        <w:spacing w:line="360" w:lineRule="auto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</w:t>
      </w:r>
      <w:bookmarkStart w:id="5" w:name="_Hlk130402936"/>
      <w:r>
        <w:rPr>
          <w:rFonts w:ascii="宋体" w:hAnsi="宋体" w:eastAsia="宋体" w:cs="Times New Roman"/>
          <w:sz w:val="24"/>
          <w:szCs w:val="24"/>
        </w:rPr>
        <w:t>．</w:t>
      </w:r>
      <w:bookmarkEnd w:id="5"/>
      <w:r>
        <w:rPr>
          <w:rFonts w:hint="eastAsia" w:ascii="宋体" w:hAnsi="宋体" w:eastAsia="宋体"/>
          <w:bCs/>
          <w:sz w:val="24"/>
          <w:szCs w:val="24"/>
        </w:rPr>
        <w:t>现有一列数</w:t>
      </w:r>
      <w:r>
        <w:rPr>
          <w:rFonts w:hint="eastAsia" w:ascii="宋体" w:hAnsi="宋体" w:eastAsia="宋体"/>
          <w:bCs/>
          <w:position w:val="-24"/>
          <w:sz w:val="24"/>
          <w:szCs w:val="24"/>
        </w:rPr>
        <w:object>
          <v:shape id="_x0000_i1047" o:spt="75" type="#_x0000_t75" style="height:30.75pt;width:107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rFonts w:hint="eastAsia" w:ascii="宋体" w:hAnsi="宋体" w:eastAsia="宋体"/>
          <w:bCs/>
          <w:sz w:val="24"/>
          <w:szCs w:val="24"/>
        </w:rPr>
        <w:t>，</w:t>
      </w:r>
      <w:r>
        <w:rPr>
          <w:rFonts w:ascii="Arial" w:hAnsi="Arial" w:eastAsia="宋体" w:cs="Arial"/>
          <w:bCs/>
          <w:sz w:val="24"/>
          <w:szCs w:val="24"/>
        </w:rPr>
        <w:t>…</w:t>
      </w:r>
      <w:r>
        <w:rPr>
          <w:rFonts w:hint="eastAsia" w:ascii="宋体" w:hAnsi="宋体" w:eastAsia="宋体"/>
          <w:bCs/>
          <w:sz w:val="24"/>
          <w:szCs w:val="24"/>
        </w:rPr>
        <w:t>，按此规律，括号内的数为（   ）</w:t>
      </w:r>
    </w:p>
    <w:p w14:paraId="603B2241">
      <w:pPr>
        <w:spacing w:line="360" w:lineRule="auto"/>
        <w:ind w:firstLine="480" w:firstLineChars="200"/>
        <w:rPr>
          <w:rFonts w:ascii="Gisha" w:hAnsi="Gisha" w:cs="Gisha"/>
          <w:sz w:val="24"/>
          <w:szCs w:val="24"/>
        </w:rPr>
      </w:pPr>
      <w:bookmarkStart w:id="6" w:name="_Hlk130671157"/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B．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4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C．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50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9">
            <o:LockedField>false</o:LockedField>
          </o:OLEObject>
        </w:objec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D．</w:t>
      </w:r>
      <w:r>
        <w:rPr>
          <w:rFonts w:ascii="Gisha" w:hAnsi="Gisha" w:cs="Gisha"/>
          <w:position w:val="-24"/>
          <w:sz w:val="24"/>
          <w:szCs w:val="24"/>
        </w:rPr>
        <w:object>
          <v:shape id="_x0000_i1051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1">
            <o:LockedField>false</o:LockedField>
          </o:OLEObject>
        </w:object>
      </w:r>
    </w:p>
    <w:bookmarkEnd w:id="6"/>
    <w:p w14:paraId="2EF0056D">
      <w:pPr>
        <w:tabs>
          <w:tab w:val="left" w:pos="840"/>
          <w:tab w:val="left" w:pos="2730"/>
          <w:tab w:val="left" w:pos="4620"/>
          <w:tab w:val="left" w:pos="6510"/>
          <w:tab w:val="left" w:pos="7980"/>
        </w:tabs>
        <w:spacing w:line="312" w:lineRule="auto"/>
        <w:rPr>
          <w:rFonts w:eastAsia="方正书宋简体"/>
          <w:sz w:val="24"/>
          <w:u w:val="single"/>
        </w:rPr>
      </w:pPr>
      <w:bookmarkStart w:id="7" w:name="_Hlk33568069"/>
      <w:r>
        <w:rPr>
          <w:rFonts w:hint="eastAsia" w:ascii="Times New Roman" w:hAnsi="Times New Roman" w:cs="Times New Roman"/>
        </w:rPr>
        <w:t>8</w:t>
      </w:r>
      <w:r>
        <w:rPr>
          <w:rFonts w:eastAsia="方正书宋简体"/>
          <w:sz w:val="24"/>
        </w:rPr>
        <w:t>三棱锥和三棱柱的棱</w:t>
      </w:r>
      <w:r>
        <w:rPr>
          <w:rFonts w:hint="eastAsia" w:eastAsia="方正书宋简体"/>
          <w:sz w:val="24"/>
          <w:lang w:val="en-US" w:eastAsia="zh-CN"/>
        </w:rPr>
        <w:t>的条</w:t>
      </w:r>
      <w:r>
        <w:rPr>
          <w:rFonts w:eastAsia="方正书宋简体"/>
          <w:sz w:val="24"/>
        </w:rPr>
        <w:t>数分别是（</w:t>
      </w:r>
      <w:r>
        <w:rPr>
          <w:rFonts w:hint="eastAsia" w:eastAsia="方正书宋简体"/>
          <w:sz w:val="24"/>
        </w:rPr>
        <w:t>　　</w:t>
      </w:r>
      <w:r>
        <w:rPr>
          <w:rFonts w:eastAsia="方正书宋简体"/>
          <w:sz w:val="24"/>
        </w:rPr>
        <w:t>）</w:t>
      </w:r>
    </w:p>
    <w:p w14:paraId="4C259708">
      <w:pPr>
        <w:numPr>
          <w:ilvl w:val="0"/>
          <w:numId w:val="4"/>
        </w:numPr>
        <w:tabs>
          <w:tab w:val="left" w:pos="840"/>
          <w:tab w:val="left" w:pos="2730"/>
          <w:tab w:val="left" w:pos="4620"/>
          <w:tab w:val="left" w:pos="6510"/>
          <w:tab w:val="left" w:pos="7980"/>
        </w:tabs>
        <w:spacing w:line="312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eastAsia="方正书宋简体"/>
          <w:sz w:val="24"/>
        </w:rPr>
        <w:t>4</w:t>
      </w:r>
      <w:r>
        <w:rPr>
          <w:rFonts w:hint="eastAsia" w:eastAsia="方正书宋简体"/>
          <w:sz w:val="24"/>
          <w:lang w:val="en-US" w:eastAsia="zh-CN"/>
        </w:rPr>
        <w:t>和</w:t>
      </w:r>
      <w:r>
        <w:rPr>
          <w:rFonts w:eastAsia="方正书宋简体"/>
          <w:sz w:val="24"/>
        </w:rPr>
        <w:t>6   B</w:t>
      </w:r>
      <w:r>
        <w:rPr>
          <w:rFonts w:hint="eastAsia" w:eastAsia="方正书宋简体"/>
          <w:sz w:val="24"/>
          <w:lang w:val="en-US" w:eastAsia="zh-CN"/>
        </w:rPr>
        <w:t xml:space="preserve">. </w:t>
      </w:r>
      <w:r>
        <w:rPr>
          <w:rFonts w:eastAsia="方正书宋简体"/>
          <w:sz w:val="24"/>
        </w:rPr>
        <w:t>5</w:t>
      </w:r>
      <w:r>
        <w:rPr>
          <w:rFonts w:hint="eastAsia" w:eastAsia="方正书宋简体"/>
          <w:sz w:val="24"/>
          <w:lang w:val="en-US" w:eastAsia="zh-CN"/>
        </w:rPr>
        <w:t>和</w:t>
      </w:r>
      <w:r>
        <w:rPr>
          <w:rFonts w:eastAsia="方正书宋简体"/>
          <w:sz w:val="24"/>
        </w:rPr>
        <w:t>8   C</w:t>
      </w:r>
      <w:r>
        <w:rPr>
          <w:rFonts w:hint="eastAsia" w:eastAsia="方正书宋简体"/>
          <w:sz w:val="24"/>
          <w:lang w:val="en-US" w:eastAsia="zh-CN"/>
        </w:rPr>
        <w:t xml:space="preserve">. </w:t>
      </w:r>
      <w:r>
        <w:rPr>
          <w:rFonts w:eastAsia="方正书宋简体"/>
          <w:sz w:val="24"/>
        </w:rPr>
        <w:t>6</w:t>
      </w:r>
      <w:r>
        <w:rPr>
          <w:rFonts w:hint="eastAsia" w:eastAsia="方正书宋简体"/>
          <w:sz w:val="24"/>
          <w:lang w:val="en-US" w:eastAsia="zh-CN"/>
        </w:rPr>
        <w:t>和</w:t>
      </w:r>
      <w:r>
        <w:rPr>
          <w:rFonts w:eastAsia="方正书宋简体"/>
          <w:sz w:val="24"/>
        </w:rPr>
        <w:t xml:space="preserve">9  </w:t>
      </w:r>
      <w:r>
        <w:rPr>
          <w:rFonts w:hint="eastAsia" w:eastAsia="方正书宋简体"/>
          <w:sz w:val="24"/>
        </w:rPr>
        <w:tab/>
      </w:r>
      <w:r>
        <w:rPr>
          <w:rFonts w:eastAsia="方正书宋简体"/>
          <w:sz w:val="24"/>
        </w:rPr>
        <w:t>D</w:t>
      </w:r>
      <w:r>
        <w:rPr>
          <w:rFonts w:hint="eastAsia" w:eastAsia="方正书宋简体"/>
          <w:sz w:val="24"/>
          <w:lang w:val="en-US" w:eastAsia="zh-CN"/>
        </w:rPr>
        <w:t xml:space="preserve">. </w:t>
      </w:r>
      <w:r>
        <w:rPr>
          <w:rFonts w:eastAsia="方正书宋简体"/>
          <w:sz w:val="24"/>
        </w:rPr>
        <w:t>7</w:t>
      </w:r>
      <w:r>
        <w:rPr>
          <w:rFonts w:hint="eastAsia" w:eastAsia="方正书宋简体"/>
          <w:sz w:val="24"/>
          <w:lang w:val="en-US" w:eastAsia="zh-CN"/>
        </w:rPr>
        <w:t>和</w:t>
      </w:r>
      <w:r>
        <w:rPr>
          <w:rFonts w:eastAsia="方正书宋简体"/>
          <w:sz w:val="24"/>
        </w:rPr>
        <w:t>10</w:t>
      </w:r>
    </w:p>
    <w:p w14:paraId="7044C933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．某水果</w:t>
      </w:r>
      <w:r>
        <w:rPr>
          <w:rFonts w:hint="eastAsia" w:ascii="Times New Roman" w:hAnsi="Times New Roman" w:eastAsia="宋体" w:cs="Times New Roman"/>
          <w:sz w:val="24"/>
          <w:szCs w:val="24"/>
        </w:rPr>
        <w:t>摊</w:t>
      </w:r>
      <w:r>
        <w:rPr>
          <w:rFonts w:ascii="Times New Roman" w:hAnsi="Times New Roman" w:eastAsia="宋体" w:cs="Times New Roman"/>
          <w:sz w:val="24"/>
          <w:szCs w:val="24"/>
        </w:rPr>
        <w:t>上，四</w:t>
      </w:r>
      <w:r>
        <w:rPr>
          <w:rFonts w:hint="eastAsia" w:ascii="Times New Roman" w:hAnsi="Times New Roman" w:eastAsia="宋体" w:cs="Times New Roman"/>
          <w:sz w:val="24"/>
          <w:szCs w:val="24"/>
        </w:rPr>
        <w:t>种</w:t>
      </w:r>
      <w:r>
        <w:rPr>
          <w:rFonts w:ascii="Times New Roman" w:hAnsi="Times New Roman" w:eastAsia="宋体" w:cs="Times New Roman"/>
          <w:sz w:val="24"/>
          <w:szCs w:val="24"/>
        </w:rPr>
        <w:t>水果的标价分别是：</w:t>
      </w:r>
      <w:bookmarkStart w:id="8" w:name="_Hlk68255570"/>
      <w:r>
        <w:rPr>
          <w:rFonts w:ascii="Times New Roman" w:hAnsi="Times New Roman" w:eastAsia="宋体" w:cs="Times New Roman"/>
          <w:sz w:val="24"/>
          <w:szCs w:val="24"/>
        </w:rPr>
        <w:t>十元1斤</w:t>
      </w:r>
      <w:bookmarkEnd w:id="8"/>
      <w:r>
        <w:rPr>
          <w:rFonts w:ascii="Times New Roman" w:hAnsi="Times New Roman" w:eastAsia="宋体" w:cs="Times New Roman"/>
          <w:sz w:val="24"/>
          <w:szCs w:val="24"/>
        </w:rPr>
        <w:t>，二十元3斤，三十元4斤，四十元5斤，其中最便宜的</w:t>
      </w:r>
      <w:r>
        <w:rPr>
          <w:rFonts w:hint="eastAsia" w:ascii="Times New Roman" w:hAnsi="Times New Roman" w:eastAsia="宋体" w:cs="Times New Roman"/>
          <w:sz w:val="24"/>
          <w:szCs w:val="24"/>
        </w:rPr>
        <w:t>水果</w:t>
      </w:r>
      <w:r>
        <w:rPr>
          <w:rFonts w:ascii="Times New Roman" w:hAnsi="Times New Roman" w:eastAsia="宋体" w:cs="Times New Roman"/>
          <w:sz w:val="24"/>
          <w:szCs w:val="24"/>
        </w:rPr>
        <w:t>是</w:t>
      </w:r>
      <w:r>
        <w:rPr>
          <w:rFonts w:hint="eastAsia" w:ascii="Times New Roman" w:hAnsi="Times New Roman" w:eastAsia="宋体" w:cs="Times New Roman"/>
          <w:sz w:val="24"/>
          <w:szCs w:val="24"/>
        </w:rPr>
        <w:t>（   ）</w:t>
      </w:r>
    </w:p>
    <w:p w14:paraId="346C2952"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A．十元1斤的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宋体" w:cs="Times New Roman"/>
          <w:sz w:val="24"/>
          <w:szCs w:val="24"/>
        </w:rPr>
        <w:t>B．二十元3斤的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ab/>
      </w:r>
    </w:p>
    <w:p w14:paraId="350C7C6C">
      <w:pPr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C．三十元4斤的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D．四十元5斤的</w:t>
      </w:r>
    </w:p>
    <w:p w14:paraId="3F98223D">
      <w:pPr>
        <w:widowControl/>
        <w:adjustRightInd w:val="0"/>
        <w:snapToGrid w:val="0"/>
        <w:spacing w:line="360" w:lineRule="auto"/>
        <w:jc w:val="left"/>
        <w:rPr>
          <w:rFonts w:ascii="Times New Roman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10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/>
          <w:u w:val="none"/>
          <w:lang w:val="en-US" w:eastAsia="zh-CN"/>
        </w:rPr>
        <w:t>已知</w:t>
      </w:r>
      <w:r>
        <w:rPr>
          <w:rFonts w:hint="eastAsia"/>
          <w:position w:val="-4"/>
          <w:u w:val="none"/>
          <w:lang w:val="en-US" w:eastAsia="zh-CN"/>
        </w:rPr>
        <w:object>
          <v:shape id="_x0000_i1052" o:spt="75" type="#_x0000_t75" style="height:15pt;width:5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  <w:u w:val="none"/>
          <w:lang w:val="en-US" w:eastAsia="zh-CN"/>
        </w:rPr>
        <w:t>，则</w:t>
      </w:r>
      <w:r>
        <w:rPr>
          <w:rFonts w:hint="eastAsia"/>
          <w:position w:val="-6"/>
          <w:u w:val="none"/>
          <w:lang w:val="en-US" w:eastAsia="zh-CN"/>
        </w:rPr>
        <w:object>
          <v:shape id="_x0000_i1053" o:spt="75" type="#_x0000_t75" style="height:11pt;width:1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ascii="Times New Roman" w:hAnsi="宋体" w:eastAsia="宋体" w:cs="Times New Roman"/>
          <w:sz w:val="24"/>
          <w:szCs w:val="24"/>
        </w:rPr>
        <w:t>（</w:t>
      </w:r>
      <w:r>
        <w:rPr>
          <w:rFonts w:hint="eastAsia" w:ascii="Times New Roman" w:hAnsi="宋体" w:eastAsia="宋体" w:cs="Times New Roman"/>
          <w:sz w:val="24"/>
          <w:szCs w:val="24"/>
        </w:rPr>
        <w:t xml:space="preserve">    </w:t>
      </w:r>
      <w:r>
        <w:rPr>
          <w:rFonts w:ascii="Times New Roman" w:hAnsi="宋体" w:eastAsia="宋体" w:cs="Times New Roman"/>
          <w:sz w:val="24"/>
          <w:szCs w:val="24"/>
        </w:rPr>
        <w:t>）</w:t>
      </w:r>
    </w:p>
    <w:p w14:paraId="5D2DB9B2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B．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C．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D．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</w:p>
    <w:p w14:paraId="13DEC269">
      <w:pPr>
        <w:widowControl/>
        <w:tabs>
          <w:tab w:val="left" w:pos="840"/>
          <w:tab w:val="left" w:pos="2730"/>
          <w:tab w:val="left" w:pos="4620"/>
          <w:tab w:val="left" w:pos="6510"/>
          <w:tab w:val="left" w:pos="8085"/>
        </w:tabs>
        <w:adjustRightInd w:val="0"/>
        <w:snapToGrid w:val="0"/>
        <w:spacing w:line="300" w:lineRule="auto"/>
        <w:textAlignment w:val="center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 xml:space="preserve">一个矩形, 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>假如它的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一边长增加10%，另一边长减少10%，则其面积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>（   ）</w:t>
      </w:r>
    </w:p>
    <w:p w14:paraId="3BEC7975">
      <w:pPr>
        <w:widowControl/>
        <w:tabs>
          <w:tab w:val="left" w:pos="210"/>
          <w:tab w:val="left" w:pos="2730"/>
          <w:tab w:val="left" w:pos="4200"/>
          <w:tab w:val="left" w:pos="6510"/>
          <w:tab w:val="left" w:pos="8085"/>
        </w:tabs>
        <w:adjustRightInd w:val="0"/>
        <w:snapToGrid w:val="0"/>
        <w:spacing w:line="300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A．将保持不变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B．将减小</w:t>
      </w:r>
    </w:p>
    <w:p w14:paraId="52F31093">
      <w:pPr>
        <w:widowControl/>
        <w:tabs>
          <w:tab w:val="left" w:pos="210"/>
          <w:tab w:val="left" w:pos="2730"/>
          <w:tab w:val="left" w:pos="4200"/>
          <w:tab w:val="left" w:pos="6510"/>
          <w:tab w:val="left" w:pos="8085"/>
        </w:tabs>
        <w:adjustRightInd w:val="0"/>
        <w:snapToGrid w:val="0"/>
        <w:spacing w:line="300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C．将增大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D．是否增大与其原来的边长有关</w:t>
      </w:r>
    </w:p>
    <w:p w14:paraId="62CF887C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</w:rPr>
        <w:t>下面各方格中的四个数之间有相同的规律，根据此规律，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</w:rPr>
        <w:t>的值是（     ）</w:t>
      </w:r>
    </w:p>
    <w:p w14:paraId="3943922F">
      <w:pPr>
        <w:adjustRightInd w:val="0"/>
        <w:snapToGrid w:val="0"/>
        <w:spacing w:line="360" w:lineRule="auto"/>
        <w:ind w:firstLine="630" w:firstLineChars="3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drawing>
          <wp:inline distT="0" distB="0" distL="114300" distR="114300">
            <wp:extent cx="3350895" cy="554990"/>
            <wp:effectExtent l="0" t="0" r="1905" b="16510"/>
            <wp:docPr id="15" name="图片 15" descr="1675849159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75849159191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rcRect l="15659" t="31149" r="20778" b="23401"/>
                    <a:stretch>
                      <a:fillRect/>
                    </a:stretch>
                  </pic:blipFill>
                  <pic:spPr>
                    <a:xfrm>
                      <a:off x="0" y="0"/>
                      <a:ext cx="335089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217A299">
      <w:pPr>
        <w:widowControl/>
        <w:adjustRightInd w:val="0"/>
        <w:snapToGrid w:val="0"/>
        <w:spacing w:line="360" w:lineRule="auto"/>
      </w:pPr>
      <w:r>
        <w:rPr>
          <w:rFonts w:hint="eastAsia" w:ascii="Times New Roman" w:hAnsi="Times New Roman" w:eastAsia="宋体" w:cs="Times New Roman"/>
          <w:szCs w:val="21"/>
        </w:rPr>
        <w:t>A.52           B.66           C.74          D.88</w:t>
      </w:r>
      <w:r>
        <w:t xml:space="preserve"> </w:t>
      </w:r>
    </w:p>
    <w:p w14:paraId="3A06A65D">
      <w:pPr>
        <w:widowControl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eastAsia="宋体"/>
          <w:lang w:val="en-US" w:eastAsia="zh-CN"/>
        </w:rPr>
        <w:t>13.</w:t>
      </w:r>
      <w:r>
        <w:rPr>
          <w:rFonts w:hint="eastAsia" w:ascii="Times New Roman" w:hAnsi="Times New Roman" w:eastAsia="宋体" w:cs="Times New Roman"/>
          <w:sz w:val="24"/>
          <w:szCs w:val="24"/>
        </w:rPr>
        <w:t>在平面直角坐标系中，点A的坐标为（2，1），则它关于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</w:rPr>
        <w:t>x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轴的对称点坐标是（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 w14:paraId="568C9DFA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（1，2）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 xml:space="preserve">（-2，1）     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（2，-1）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（-2，-1）</w:t>
      </w:r>
    </w:p>
    <w:p w14:paraId="3364C03D">
      <w:pPr>
        <w:widowControl/>
        <w:tabs>
          <w:tab w:val="left" w:pos="840"/>
          <w:tab w:val="left" w:pos="2730"/>
          <w:tab w:val="left" w:pos="4620"/>
          <w:tab w:val="left" w:pos="6510"/>
          <w:tab w:val="left" w:pos="8085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14.</w:t>
      </w:r>
      <w:r>
        <w:rPr>
          <w:rFonts w:ascii="Times New Roman" w:hAnsi="Times New Roman" w:eastAsia="宋体" w:cs="Times New Roman"/>
          <w:sz w:val="24"/>
          <w:szCs w:val="24"/>
        </w:rPr>
        <w:t>下列各式中，值最大的是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 w14:paraId="0606B425">
      <w:pPr>
        <w:widowControl/>
        <w:tabs>
          <w:tab w:val="left" w:pos="210"/>
          <w:tab w:val="left" w:pos="2100"/>
          <w:tab w:val="left" w:pos="4200"/>
          <w:tab w:val="left" w:pos="6300"/>
          <w:tab w:val="left" w:pos="8085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54" o:spt="75" type="#_x0000_t75" style="height:19.5pt;width:22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55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056" o:spt="75" type="#_x0000_t75" style="height:22.5pt;width:21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D．333</w:t>
      </w:r>
    </w:p>
    <w:p w14:paraId="7DFA071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0"/>
          <w:tab w:val="left" w:pos="2310"/>
          <w:tab w:val="left" w:pos="4410"/>
          <w:tab w:val="left" w:pos="65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420" w:hanging="480" w:hangingChars="200"/>
        <w:jc w:val="left"/>
        <w:textAlignment w:val="auto"/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15.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下面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表格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记录的是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某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班一次数学考试成绩。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学校规定60分为及格分数线，则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这次考试的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及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格率是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（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 xml:space="preserve">      </w:t>
      </w:r>
      <w:r>
        <w:rPr>
          <w:rFonts w:hint="default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>)</w:t>
      </w:r>
      <w:r>
        <w:rPr>
          <w:rFonts w:hint="eastAsia" w:ascii="Arial" w:hAnsi="Arial" w:cs="Arial"/>
          <w:i w:val="0"/>
          <w:iCs w:val="0"/>
          <w:caps w:val="0"/>
          <w:color w:val="262626"/>
          <w:spacing w:val="0"/>
          <w:sz w:val="21"/>
          <w:szCs w:val="21"/>
          <w:shd w:val="clear" w:fill="FFFFFF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36B84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20BC3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分数</w:t>
            </w:r>
          </w:p>
        </w:tc>
        <w:tc>
          <w:tcPr>
            <w:tcW w:w="1217" w:type="dxa"/>
          </w:tcPr>
          <w:p w14:paraId="5D1D76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90-100</w:t>
            </w:r>
          </w:p>
        </w:tc>
        <w:tc>
          <w:tcPr>
            <w:tcW w:w="1217" w:type="dxa"/>
          </w:tcPr>
          <w:p w14:paraId="1905D9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80-89</w:t>
            </w:r>
          </w:p>
        </w:tc>
        <w:tc>
          <w:tcPr>
            <w:tcW w:w="1217" w:type="dxa"/>
          </w:tcPr>
          <w:p w14:paraId="27A944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70-79</w:t>
            </w:r>
          </w:p>
        </w:tc>
        <w:tc>
          <w:tcPr>
            <w:tcW w:w="1218" w:type="dxa"/>
          </w:tcPr>
          <w:p w14:paraId="2E0A6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60-69</w:t>
            </w:r>
          </w:p>
        </w:tc>
        <w:tc>
          <w:tcPr>
            <w:tcW w:w="1218" w:type="dxa"/>
          </w:tcPr>
          <w:p w14:paraId="0995A7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50-59</w:t>
            </w:r>
          </w:p>
        </w:tc>
        <w:tc>
          <w:tcPr>
            <w:tcW w:w="1218" w:type="dxa"/>
          </w:tcPr>
          <w:p w14:paraId="12A26E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50以下</w:t>
            </w:r>
          </w:p>
        </w:tc>
      </w:tr>
      <w:tr w14:paraId="65A1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286153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人数</w:t>
            </w:r>
          </w:p>
        </w:tc>
        <w:tc>
          <w:tcPr>
            <w:tcW w:w="1217" w:type="dxa"/>
          </w:tcPr>
          <w:p w14:paraId="00D626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</w:tcPr>
          <w:p w14:paraId="33649A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1217" w:type="dxa"/>
          </w:tcPr>
          <w:p w14:paraId="2088B6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12</w:t>
            </w:r>
          </w:p>
        </w:tc>
        <w:tc>
          <w:tcPr>
            <w:tcW w:w="1218" w:type="dxa"/>
          </w:tcPr>
          <w:p w14:paraId="2FDF76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1218" w:type="dxa"/>
          </w:tcPr>
          <w:p w14:paraId="153F0A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</w:tcPr>
          <w:p w14:paraId="398D1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0"/>
                <w:tab w:val="left" w:pos="2310"/>
                <w:tab w:val="left" w:pos="4410"/>
                <w:tab w:val="left" w:pos="65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6262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</w:t>
            </w:r>
          </w:p>
        </w:tc>
      </w:tr>
    </w:tbl>
    <w:p w14:paraId="3D05789B">
      <w:pPr>
        <w:spacing w:line="360" w:lineRule="auto"/>
        <w:rPr>
          <w:rFonts w:ascii="Gisha" w:hAnsi="Gisha" w:cs="Gisha"/>
          <w:position w:val="-6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60%</w:t>
      </w:r>
      <w:r>
        <w:rPr>
          <w:rFonts w:ascii="Gisha" w:hAnsi="Gisha" w:cs="Gisha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B．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70%</w: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C．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80%</w:t>
      </w:r>
      <w:r>
        <w:rPr>
          <w:rFonts w:ascii="Gisha" w:hAnsi="Gisha" w:cs="Gisha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D．</w:t>
      </w:r>
      <w:bookmarkStart w:id="9" w:name="_Hlk130671982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90%</w:t>
      </w:r>
      <w:bookmarkEnd w:id="9"/>
    </w:p>
    <w:p w14:paraId="519E5855">
      <w:pPr>
        <w:adjustRightInd w:val="0"/>
        <w:snapToGrid w:val="0"/>
        <w:spacing w:line="300" w:lineRule="auto"/>
        <w:jc w:val="left"/>
        <w:rPr>
          <w:rFonts w:ascii="Cambria Math" w:hAnsi="Cambria Math" w:eastAsia="宋体" w:cs="Times New Roman"/>
          <w:sz w:val="24"/>
          <w:szCs w:val="24"/>
        </w:rPr>
      </w:pPr>
      <w:r>
        <w:rPr>
          <w:rFonts w:hint="eastAsia" w:ascii="Cambria Math" w:hAnsi="Cambria Math" w:eastAsia="宋体" w:cs="Times New Roman"/>
          <w:sz w:val="24"/>
          <w:szCs w:val="24"/>
          <w:lang w:val="en-US" w:eastAsia="zh-CN"/>
        </w:rPr>
        <w:t>16.</w:t>
      </w:r>
      <w:r>
        <w:rPr>
          <w:rFonts w:ascii="Cambria Math" w:hAnsi="Cambria Math" w:eastAsia="宋体" w:cs="Times New Roman"/>
          <w:sz w:val="24"/>
          <w:szCs w:val="24"/>
        </w:rPr>
        <w:t>下列</w:t>
      </w:r>
      <w:r>
        <w:rPr>
          <w:rFonts w:hint="eastAsia" w:ascii="Cambria Math" w:hAnsi="Cambria Math" w:eastAsia="宋体" w:cs="Times New Roman"/>
          <w:sz w:val="24"/>
          <w:szCs w:val="24"/>
        </w:rPr>
        <w:t>表述</w:t>
      </w:r>
      <w:r>
        <w:rPr>
          <w:rFonts w:ascii="Cambria Math" w:hAnsi="Cambria Math" w:eastAsia="宋体" w:cs="Times New Roman"/>
          <w:sz w:val="24"/>
          <w:szCs w:val="24"/>
        </w:rPr>
        <w:t>比较符合实际情况的是（    ）</w:t>
      </w:r>
    </w:p>
    <w:p w14:paraId="6BE0F877">
      <w:pPr>
        <w:adjustRightInd w:val="0"/>
        <w:snapToGrid w:val="0"/>
        <w:spacing w:line="300" w:lineRule="auto"/>
        <w:ind w:firstLine="240" w:firstLineChars="100"/>
        <w:jc w:val="left"/>
        <w:rPr>
          <w:rFonts w:ascii="Cambria Math" w:hAnsi="Cambria Math" w:eastAsia="宋体" w:cs="Times New Roman"/>
          <w:sz w:val="24"/>
          <w:szCs w:val="24"/>
        </w:rPr>
      </w:pPr>
      <w:r>
        <w:rPr>
          <w:rFonts w:ascii="Cambria Math" w:hAnsi="Cambria Math" w:eastAsia="宋体" w:cs="Times New Roman"/>
          <w:sz w:val="24"/>
          <w:szCs w:val="24"/>
        </w:rPr>
        <w:t xml:space="preserve">A.一个人的身高是300 </w:t>
      </w:r>
      <w:r>
        <w:rPr>
          <w:rFonts w:hint="eastAsia" w:ascii="Cambria Math" w:hAnsi="Cambria Math" w:eastAsia="宋体" w:cs="Times New Roman"/>
          <w:sz w:val="24"/>
          <w:szCs w:val="24"/>
        </w:rPr>
        <w:t>m</w:t>
      </w:r>
      <w:r>
        <w:rPr>
          <w:rFonts w:ascii="Cambria Math" w:hAnsi="Cambria Math" w:eastAsia="宋体" w:cs="Times New Roman"/>
          <w:sz w:val="24"/>
          <w:szCs w:val="24"/>
        </w:rPr>
        <w:t xml:space="preserve">               B.一个人的体重是500 </w:t>
      </w:r>
      <w:r>
        <w:rPr>
          <w:rFonts w:hint="eastAsia" w:ascii="Cambria Math" w:hAnsi="Cambria Math" w:eastAsia="宋体" w:cs="Times New Roman"/>
          <w:sz w:val="24"/>
          <w:szCs w:val="24"/>
        </w:rPr>
        <w:t>g</w:t>
      </w:r>
      <w:r>
        <w:rPr>
          <w:rFonts w:ascii="Cambria Math" w:hAnsi="Cambria Math" w:eastAsia="宋体" w:cs="Times New Roman"/>
          <w:sz w:val="24"/>
          <w:szCs w:val="24"/>
        </w:rPr>
        <w:t xml:space="preserve">     </w:t>
      </w:r>
    </w:p>
    <w:p w14:paraId="5C1FB5B7">
      <w:pPr>
        <w:adjustRightInd w:val="0"/>
        <w:snapToGrid w:val="0"/>
        <w:spacing w:line="300" w:lineRule="auto"/>
        <w:ind w:firstLine="240" w:firstLineChars="100"/>
        <w:jc w:val="left"/>
        <w:rPr>
          <w:rFonts w:hint="eastAsia" w:ascii="Cambria Math" w:hAnsi="Cambria Math" w:eastAsia="宋体" w:cs="Times New Roman"/>
          <w:sz w:val="24"/>
          <w:szCs w:val="24"/>
        </w:rPr>
      </w:pPr>
      <w:r>
        <w:rPr>
          <w:rFonts w:ascii="Cambria Math" w:hAnsi="Cambria Math" w:eastAsia="宋体" w:cs="Times New Roman"/>
          <w:sz w:val="24"/>
          <w:szCs w:val="24"/>
        </w:rPr>
        <w:t xml:space="preserve">C.一个人的跳高高度是10 </w:t>
      </w:r>
      <w:r>
        <w:rPr>
          <w:rFonts w:hint="eastAsia" w:ascii="Cambria Math" w:hAnsi="Cambria Math" w:eastAsia="宋体" w:cs="Times New Roman"/>
          <w:sz w:val="24"/>
          <w:szCs w:val="24"/>
        </w:rPr>
        <w:t>k</w:t>
      </w:r>
      <w:r>
        <w:rPr>
          <w:rFonts w:ascii="Cambria Math" w:hAnsi="Cambria Math" w:eastAsia="宋体" w:cs="Times New Roman"/>
          <w:sz w:val="24"/>
          <w:szCs w:val="24"/>
        </w:rPr>
        <w:t>m           D.一个人的游泳速度是</w:t>
      </w:r>
      <w:r>
        <w:rPr>
          <w:rFonts w:hint="eastAsia" w:ascii="Cambria Math" w:hAnsi="Cambria Math" w:eastAsia="宋体" w:cs="Times New Roman"/>
          <w:sz w:val="24"/>
          <w:szCs w:val="24"/>
        </w:rPr>
        <w:t>0.5</w:t>
      </w:r>
      <w:r>
        <w:rPr>
          <w:rFonts w:ascii="Cambria Math" w:hAnsi="Cambria Math" w:eastAsia="宋体" w:cs="Times New Roman"/>
          <w:sz w:val="24"/>
          <w:szCs w:val="24"/>
        </w:rPr>
        <w:t xml:space="preserve"> </w:t>
      </w:r>
      <w:r>
        <w:rPr>
          <w:rFonts w:hint="eastAsia" w:ascii="Cambria Math" w:hAnsi="Cambria Math" w:eastAsia="宋体" w:cs="Times New Roman"/>
          <w:sz w:val="24"/>
          <w:szCs w:val="24"/>
        </w:rPr>
        <w:t>m</w:t>
      </w:r>
      <w:r>
        <w:rPr>
          <w:rFonts w:ascii="Cambria Math" w:hAnsi="Cambria Math" w:eastAsia="宋体" w:cs="Times New Roman"/>
          <w:sz w:val="24"/>
          <w:szCs w:val="24"/>
        </w:rPr>
        <w:t>/</w:t>
      </w:r>
      <w:r>
        <w:rPr>
          <w:rFonts w:hint="eastAsia" w:ascii="Cambria Math" w:hAnsi="Cambria Math" w:eastAsia="宋体" w:cs="Times New Roman"/>
          <w:sz w:val="24"/>
          <w:szCs w:val="24"/>
        </w:rPr>
        <w:t>s</w:t>
      </w:r>
    </w:p>
    <w:p w14:paraId="27546C13">
      <w:pPr>
        <w:adjustRightInd w:val="0"/>
        <w:snapToGrid w:val="0"/>
        <w:spacing w:line="300" w:lineRule="auto"/>
        <w:rPr>
          <w:rFonts w:hint="default"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Cambria Math" w:hAnsi="Cambria Math" w:eastAsia="宋体" w:cs="Times New Roman"/>
          <w:sz w:val="24"/>
          <w:szCs w:val="24"/>
          <w:lang w:val="en-US" w:eastAsia="zh-CN"/>
        </w:rPr>
        <w:t>17</w:t>
      </w:r>
      <w:r>
        <w:rPr>
          <w:rFonts w:ascii="Cambria Math" w:hAnsi="Cambria Math" w:eastAsia="宋体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宋体" w:cs="Times New Roman"/>
          <w:sz w:val="24"/>
          <w:szCs w:val="24"/>
          <w:shd w:val="clear" w:color="auto" w:fill="FFFFFF"/>
        </w:rPr>
        <w:t>下列各图中，不是无盖长方体的表面展开图的是</w:t>
      </w:r>
      <w:r>
        <w:rPr>
          <w:rFonts w:hint="default" w:ascii="Times New Roman" w:hAnsi="Times New Roman" w:eastAsia="宋体" w:cs="Times New Roman"/>
          <w:sz w:val="24"/>
          <w:szCs w:val="24"/>
        </w:rPr>
        <w:t>（    ）</w:t>
      </w:r>
    </w:p>
    <w:p w14:paraId="26E75B4A">
      <w:pPr>
        <w:widowControl/>
        <w:adjustRightInd w:val="0"/>
        <w:snapToGrid w:val="0"/>
        <w:spacing w:line="300" w:lineRule="auto"/>
        <w:jc w:val="center"/>
        <w:rPr>
          <w:rFonts w:hint="default"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4137660" cy="659765"/>
            <wp:effectExtent l="0" t="0" r="254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4" cstate="print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6256" cy="6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814B1">
      <w:pPr>
        <w:widowControl/>
        <w:adjustRightInd w:val="0"/>
        <w:snapToGrid w:val="0"/>
        <w:spacing w:line="300" w:lineRule="auto"/>
        <w:ind w:firstLine="2160" w:firstLineChars="900"/>
        <w:rPr>
          <w:rFonts w:hint="default"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A．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B．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C．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D．</w:t>
      </w:r>
    </w:p>
    <w:p w14:paraId="779D3E1A">
      <w:pPr>
        <w:adjustRightInd w:val="0"/>
        <w:snapToGrid w:val="0"/>
        <w:spacing w:line="300" w:lineRule="auto"/>
        <w:jc w:val="left"/>
        <w:rPr>
          <w:rFonts w:ascii="Cambria Math" w:hAnsi="Cambria Math" w:eastAsia="宋体" w:cs="Times New Roman"/>
          <w:sz w:val="24"/>
          <w:szCs w:val="24"/>
        </w:rPr>
      </w:pPr>
      <w:r>
        <w:rPr>
          <w:rFonts w:ascii="Cambria Math" w:hAnsi="Cambria Math" w:eastAsia="宋体" w:cs="Times New Roman"/>
          <w:sz w:val="24"/>
          <w:szCs w:val="24"/>
        </w:rPr>
        <w:t>1</w:t>
      </w:r>
      <w:r>
        <w:rPr>
          <w:rFonts w:hint="eastAsia" w:ascii="Cambria Math" w:hAnsi="Cambria Math" w:eastAsia="宋体" w:cs="Times New Roman"/>
          <w:sz w:val="24"/>
          <w:szCs w:val="24"/>
          <w:lang w:val="en-US" w:eastAsia="zh-CN"/>
        </w:rPr>
        <w:t>8</w:t>
      </w:r>
      <w:r>
        <w:rPr>
          <w:rFonts w:ascii="Cambria Math" w:hAnsi="Cambria Math" w:eastAsia="宋体" w:cs="Times New Roman"/>
          <w:sz w:val="24"/>
          <w:szCs w:val="24"/>
        </w:rPr>
        <w:t>.古希腊人常用小石子在沙滩上摆成各种形状来研究数，比如：</w:t>
      </w:r>
    </w:p>
    <w:p w14:paraId="2924395E">
      <w:pPr>
        <w:adjustRightInd w:val="0"/>
        <w:snapToGrid w:val="0"/>
        <w:spacing w:line="300" w:lineRule="auto"/>
        <w:jc w:val="center"/>
        <w:textAlignment w:val="center"/>
        <w:rPr>
          <w:rFonts w:ascii="Cambria Math" w:hAnsi="Cambria Math" w:eastAsia="宋体" w:cs="Times New Roman"/>
          <w:sz w:val="24"/>
          <w:szCs w:val="24"/>
        </w:rPr>
      </w:pPr>
      <w:r>
        <w:rPr>
          <w:rFonts w:ascii="Cambria Math" w:hAnsi="Cambria Math" w:eastAsia="宋体" w:cs="Times New Roman"/>
          <w:sz w:val="24"/>
          <w:szCs w:val="24"/>
        </w:rPr>
        <w:drawing>
          <wp:inline distT="0" distB="0" distL="0" distR="0">
            <wp:extent cx="3383280" cy="850900"/>
            <wp:effectExtent l="0" t="0" r="762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411624" cy="85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mbria Math" w:hAnsi="Cambria Math" w:eastAsia="宋体" w:cs="Times New Roman"/>
          <w:sz w:val="24"/>
          <w:szCs w:val="24"/>
        </w:rPr>
        <w:t xml:space="preserve"> </w:t>
      </w:r>
      <w:r>
        <w:rPr>
          <w:rFonts w:ascii="Cambria Math" w:hAnsi="Cambria Math" w:eastAsia="宋体" w:cs="Times New Roman"/>
          <w:sz w:val="24"/>
          <w:szCs w:val="24"/>
        </w:rPr>
        <w:t xml:space="preserve">       </w:t>
      </w:r>
      <w:r>
        <w:rPr>
          <w:rFonts w:hint="eastAsia" w:ascii="Cambria Math" w:hAnsi="Cambria Math" w:eastAsia="宋体" w:cs="Times New Roman"/>
          <w:sz w:val="24"/>
          <w:szCs w:val="24"/>
        </w:rPr>
        <w:t>…</w:t>
      </w:r>
    </w:p>
    <w:p w14:paraId="6CEECE1D">
      <w:pPr>
        <w:adjustRightInd w:val="0"/>
        <w:snapToGrid w:val="0"/>
        <w:spacing w:line="300" w:lineRule="auto"/>
        <w:jc w:val="left"/>
        <w:rPr>
          <w:rFonts w:ascii="Cambria Math" w:hAnsi="Cambria Math" w:eastAsia="宋体" w:cs="Times New Roman"/>
          <w:sz w:val="24"/>
          <w:szCs w:val="24"/>
        </w:rPr>
      </w:pPr>
      <w:r>
        <w:rPr>
          <w:rFonts w:hint="eastAsia" w:ascii="Cambria Math" w:hAnsi="Cambria Math" w:eastAsia="宋体" w:cs="Times New Roman"/>
          <w:sz w:val="24"/>
          <w:szCs w:val="24"/>
        </w:rPr>
        <w:t>以此类推，</w:t>
      </w:r>
      <w:r>
        <w:rPr>
          <w:rFonts w:ascii="Cambria Math" w:hAnsi="Cambria Math" w:eastAsia="宋体" w:cs="Times New Roman"/>
          <w:sz w:val="24"/>
          <w:szCs w:val="24"/>
        </w:rPr>
        <w:t>第5个形状的小石子个数为（    ）</w:t>
      </w:r>
    </w:p>
    <w:p w14:paraId="527E1E3F">
      <w:pPr>
        <w:adjustRightInd w:val="0"/>
        <w:snapToGrid w:val="0"/>
        <w:spacing w:line="300" w:lineRule="auto"/>
        <w:ind w:firstLine="240" w:firstLineChars="100"/>
        <w:jc w:val="left"/>
        <w:rPr>
          <w:rFonts w:ascii="Cambria Math" w:hAnsi="Cambria Math" w:eastAsia="宋体" w:cs="Times New Roman"/>
          <w:sz w:val="24"/>
          <w:szCs w:val="24"/>
        </w:rPr>
      </w:pPr>
      <w:r>
        <w:rPr>
          <w:rFonts w:ascii="Cambria Math" w:hAnsi="Cambria Math" w:eastAsia="宋体" w:cs="Times New Roman"/>
          <w:sz w:val="24"/>
          <w:szCs w:val="24"/>
        </w:rPr>
        <w:t xml:space="preserve">A.14              </w:t>
      </w:r>
      <w:r>
        <w:rPr>
          <w:rFonts w:ascii="Cambria Math" w:hAnsi="Cambria Math" w:eastAsia="宋体" w:cs="Times New Roman"/>
          <w:sz w:val="24"/>
          <w:szCs w:val="24"/>
        </w:rPr>
        <w:tab/>
      </w:r>
      <w:r>
        <w:rPr>
          <w:rFonts w:ascii="Cambria Math" w:hAnsi="Cambria Math" w:eastAsia="宋体" w:cs="Times New Roman"/>
          <w:sz w:val="24"/>
          <w:szCs w:val="24"/>
        </w:rPr>
        <w:t>B.15              C. 16             D. 17</w:t>
      </w:r>
    </w:p>
    <w:p w14:paraId="1292B67C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 w:val="24"/>
          <w:szCs w:val="24"/>
        </w:rPr>
        <w:t>．已知三角形的三条边分别是6cm、8cm、10cm，这个三角形最长边上的高</w:t>
      </w:r>
    </w:p>
    <w:p w14:paraId="556FB193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是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  <w:szCs w:val="24"/>
        </w:rPr>
        <w:t>cm</w:t>
      </w:r>
      <w:r>
        <w:rPr>
          <w:rFonts w:ascii="宋体" w:hAnsi="宋体" w:eastAsia="宋体" w:cs="Times New Roman"/>
          <w:sz w:val="24"/>
          <w:szCs w:val="24"/>
        </w:rPr>
        <w:t>．</w:t>
      </w:r>
    </w:p>
    <w:p w14:paraId="5439B206">
      <w:pPr>
        <w:pStyle w:val="11"/>
        <w:adjustRightInd w:val="0"/>
        <w:snapToGrid w:val="0"/>
        <w:spacing w:line="360" w:lineRule="auto"/>
        <w:ind w:firstLine="0" w:firstLine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．</w:t>
      </w:r>
      <w:r>
        <w:rPr>
          <w:rFonts w:eastAsia="方正书宋简体"/>
          <w:sz w:val="24"/>
        </w:rPr>
        <w:t>一个口袋里只有</w:t>
      </w:r>
      <w:r>
        <w:rPr>
          <w:rFonts w:hint="eastAsia" w:eastAsia="方正书宋简体"/>
          <w:sz w:val="24"/>
        </w:rPr>
        <w:t>颜色不同的</w:t>
      </w:r>
      <w:r>
        <w:rPr>
          <w:rFonts w:eastAsia="方正书宋简体"/>
          <w:sz w:val="24"/>
        </w:rPr>
        <w:t>红，黄，蓝三种球，从中摸出一个球，摸到红球的概率为0.</w:t>
      </w:r>
      <w:r>
        <w:rPr>
          <w:rFonts w:hint="eastAsia" w:eastAsia="方正书宋简体"/>
          <w:sz w:val="24"/>
          <w:lang w:val="en-US" w:eastAsia="zh-CN"/>
        </w:rPr>
        <w:t>3</w:t>
      </w:r>
      <w:r>
        <w:rPr>
          <w:rFonts w:eastAsia="方正书宋简体"/>
          <w:sz w:val="24"/>
        </w:rPr>
        <w:t>，摸到黄球的概率为0.</w:t>
      </w:r>
      <w:r>
        <w:rPr>
          <w:rFonts w:hint="eastAsia" w:eastAsia="方正书宋简体"/>
          <w:sz w:val="24"/>
          <w:lang w:val="en-US" w:eastAsia="zh-CN"/>
        </w:rPr>
        <w:t>6</w:t>
      </w:r>
      <w:r>
        <w:rPr>
          <w:rFonts w:eastAsia="方正书宋简体"/>
          <w:sz w:val="24"/>
        </w:rPr>
        <w:t>，则摸到蓝球的概率为</w:t>
      </w:r>
      <w:r>
        <w:rPr>
          <w:rFonts w:eastAsia="方正书宋简体"/>
          <w:sz w:val="24"/>
          <w:u w:val="single"/>
        </w:rPr>
        <w:t xml:space="preserve">           </w:t>
      </w:r>
      <w:r>
        <w:rPr>
          <w:rFonts w:eastAsia="方正书宋简体"/>
          <w:sz w:val="24"/>
        </w:rPr>
        <w:t>．</w:t>
      </w:r>
    </w:p>
    <w:bookmarkEnd w:id="7"/>
    <w:p w14:paraId="67D23654">
      <w:pPr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ascii="Times New Roman" w:hAnsi="Times New Roman" w:eastAsia="宋体" w:cs="Times New Roman"/>
          <w:sz w:val="24"/>
          <w:szCs w:val="24"/>
        </w:rPr>
        <w:t>100</w:t>
      </w:r>
      <w:r>
        <w:rPr>
          <w:rFonts w:hint="eastAsia" w:ascii="宋体" w:hAnsi="宋体" w:eastAsia="宋体" w:cs="宋体"/>
          <w:sz w:val="24"/>
          <w:szCs w:val="24"/>
        </w:rPr>
        <w:t>名学生中，体育爱好者有</w:t>
      </w:r>
      <w:r>
        <w:rPr>
          <w:rFonts w:ascii="Times New Roman" w:hAnsi="Times New Roman" w:eastAsia="宋体" w:cs="Times New Roman"/>
          <w:sz w:val="24"/>
          <w:szCs w:val="24"/>
        </w:rPr>
        <w:t>51</w:t>
      </w:r>
      <w:r>
        <w:rPr>
          <w:rFonts w:hint="eastAsia" w:ascii="宋体" w:hAnsi="宋体" w:eastAsia="宋体" w:cs="宋体"/>
          <w:sz w:val="24"/>
          <w:szCs w:val="24"/>
        </w:rPr>
        <w:t>人，音乐爱好者有</w:t>
      </w:r>
      <w:r>
        <w:rPr>
          <w:rFonts w:ascii="Times New Roman" w:hAnsi="Times New Roman" w:eastAsia="宋体" w:cs="Times New Roman"/>
          <w:sz w:val="24"/>
          <w:szCs w:val="24"/>
        </w:rPr>
        <w:t>64</w:t>
      </w:r>
      <w:r>
        <w:rPr>
          <w:rFonts w:hint="eastAsia" w:ascii="宋体" w:hAnsi="宋体" w:eastAsia="宋体" w:cs="宋体"/>
          <w:sz w:val="24"/>
          <w:szCs w:val="24"/>
        </w:rPr>
        <w:t>人，体育、音乐都爱好的有</w:t>
      </w:r>
      <w:r>
        <w:rPr>
          <w:rFonts w:ascii="Times New Roman" w:hAnsi="Times New Roman" w:eastAsia="宋体" w:cs="Times New Roman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人，则体育与音乐都不爱好的有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人</w:t>
      </w:r>
      <w:r>
        <w:rPr>
          <w:rFonts w:ascii="宋体" w:hAnsi="宋体" w:eastAsia="宋体" w:cs="Times New Roman"/>
          <w:sz w:val="24"/>
          <w:szCs w:val="24"/>
        </w:rPr>
        <w:t>．</w:t>
      </w:r>
    </w:p>
    <w:p w14:paraId="47F104FE">
      <w:pPr>
        <w:adjustRightInd w:val="0"/>
        <w:snapToGrid w:val="0"/>
        <w:spacing w:line="360" w:lineRule="auto"/>
        <w:textAlignment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22</w:t>
      </w:r>
      <w:r>
        <w:rPr>
          <w:rFonts w:ascii="宋体" w:hAnsi="宋体" w:eastAsia="宋体" w:cs="Times New Roman"/>
          <w:sz w:val="24"/>
          <w:szCs w:val="24"/>
        </w:rPr>
        <w:t>．</w:t>
      </w:r>
      <w:r>
        <w:rPr>
          <w:rFonts w:hint="eastAsia" w:ascii="宋体" w:hAnsi="宋体" w:eastAsia="宋体" w:cs="Times New Roman"/>
          <w:sz w:val="24"/>
          <w:szCs w:val="24"/>
        </w:rPr>
        <w:t>以下实数：</w:t>
      </w:r>
      <w:r>
        <w:rPr>
          <w:rFonts w:ascii="Times New Roman" w:hAnsi="Times New Roman" w:eastAsia="宋体" w:cs="Times New Roman"/>
          <w:i/>
          <w:sz w:val="24"/>
          <w:szCs w:val="24"/>
        </w:rPr>
        <w:t>e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57" o:spt="75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Times New Roman"/>
          <w:sz w:val="24"/>
          <w:szCs w:val="24"/>
        </w:rPr>
        <w:t>，</w:t>
      </w:r>
      <w:bookmarkStart w:id="10" w:name="_Hlk133589819"/>
      <w:r>
        <w:rPr>
          <w:sz w:val="24"/>
          <w:szCs w:val="24"/>
        </w:rPr>
        <w:object>
          <v:shape id="_x0000_i1058" o:spt="75" type="#_x0000_t75" style="height:15.75pt;width:31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bookmarkEnd w:id="10"/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sz w:val="24"/>
          <w:szCs w:val="24"/>
        </w:rPr>
        <w:object>
          <v:shape id="_x0000_i1060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zCs w:val="24"/>
        </w:rPr>
        <w:t>中，</w:t>
      </w:r>
      <w:r>
        <w:rPr>
          <w:rFonts w:ascii="宋体" w:hAnsi="宋体" w:eastAsia="宋体" w:cs="Times New Roman"/>
          <w:sz w:val="24"/>
          <w:szCs w:val="24"/>
        </w:rPr>
        <w:t>最大的数是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</w:t>
      </w:r>
      <w:bookmarkStart w:id="11" w:name="_Hlk130403429"/>
      <w:r>
        <w:rPr>
          <w:rFonts w:ascii="宋体" w:hAnsi="宋体" w:eastAsia="宋体" w:cs="Times New Roman"/>
          <w:sz w:val="24"/>
          <w:szCs w:val="24"/>
        </w:rPr>
        <w:t>．</w:t>
      </w:r>
      <w:bookmarkEnd w:id="11"/>
    </w:p>
    <w:p w14:paraId="6371BA7B"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. 王同学从家到学校用了10分钟，从学校原路返回到家用了8分钟，速度提高了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%</w:t>
      </w:r>
      <w:r>
        <w:rPr>
          <w:rFonts w:ascii="宋体" w:hAnsi="宋体" w:eastAsia="宋体" w:cs="Times New Roman"/>
          <w:sz w:val="24"/>
          <w:szCs w:val="24"/>
        </w:rPr>
        <w:t>．</w:t>
      </w:r>
    </w:p>
    <w:p w14:paraId="7EA5DF1E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若集合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61" o:spt="75" type="#_x0000_t75" style="height:16pt;width:5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，则集合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的真子集</w:t>
      </w:r>
      <w:r>
        <w:rPr>
          <w:rFonts w:hint="eastAsia" w:ascii="Times New Roman" w:hAnsi="Times New Roman" w:eastAsia="宋体" w:cs="Times New Roman"/>
          <w:szCs w:val="21"/>
        </w:rPr>
        <w:t>的个数为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．</w:t>
      </w:r>
    </w:p>
    <w:p w14:paraId="0D4A7753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bookmarkStart w:id="12" w:name="_Hlk130671694"/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．</w:t>
      </w:r>
      <w:bookmarkEnd w:id="12"/>
      <w:r>
        <w:rPr>
          <w:rFonts w:ascii="Times New Roman" w:hAnsi="Times New Roman" w:eastAsia="宋体" w:cs="Times New Roman"/>
          <w:sz w:val="24"/>
          <w:szCs w:val="24"/>
        </w:rPr>
        <w:t>观察：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62" o:spt="75" type="#_x0000_t75" style="height:16.5pt;width:42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63" o:spt="75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64" o:spt="75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…</w:t>
      </w:r>
      <w:r>
        <w:rPr>
          <w:rFonts w:ascii="Times New Roman" w:hAnsi="Times New Roman" w:eastAsia="宋体" w:cs="Times New Roman"/>
          <w:sz w:val="24"/>
          <w:szCs w:val="24"/>
        </w:rPr>
        <w:t>，则1+3+5+7+</w:t>
      </w:r>
      <w:r>
        <w:rPr>
          <w:rFonts w:hint="eastAsia" w:ascii="Times New Roman" w:hAnsi="Times New Roman" w:eastAsia="宋体" w:cs="Times New Roman"/>
          <w:sz w:val="24"/>
          <w:szCs w:val="24"/>
        </w:rPr>
        <w:t>…</w:t>
      </w:r>
      <w:r>
        <w:rPr>
          <w:rFonts w:ascii="Times New Roman" w:hAnsi="Times New Roman" w:eastAsia="宋体" w:cs="Times New Roman"/>
          <w:sz w:val="24"/>
          <w:szCs w:val="24"/>
        </w:rPr>
        <w:t>+</w:t>
      </w:r>
      <w:r>
        <w:rPr>
          <w:rFonts w:hint="eastAsia" w:ascii="Times New Roman" w:hAnsi="Times New Roman" w:eastAsia="宋体" w:cs="Times New Roman"/>
          <w:sz w:val="24"/>
          <w:szCs w:val="24"/>
        </w:rPr>
        <w:t>99</w: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>．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isha">
    <w:altName w:val="Segoe UI Symbol"/>
    <w:panose1 w:val="020B0502040204020203"/>
    <w:charset w:val="00"/>
    <w:family w:val="swiss"/>
    <w:pitch w:val="default"/>
    <w:sig w:usb0="00000000" w:usb1="00000000" w:usb2="00000000" w:usb3="00000000" w:csb0="0000002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85076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63mM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Jut5jKwIAAFc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61E732B">
                <w:pPr>
                  <w:pStyle w:val="4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90FA7"/>
    <w:multiLevelType w:val="singleLevel"/>
    <w:tmpl w:val="FCF90FA7"/>
    <w:lvl w:ilvl="0" w:tentative="0">
      <w:start w:val="1"/>
      <w:numFmt w:val="decimal"/>
      <w:suff w:val="nothing"/>
      <w:lvlText w:val="%1．"/>
      <w:lvlJc w:val="left"/>
      <w:rPr>
        <w:rFonts w:hint="default" w:ascii="宋体" w:hAnsi="宋体" w:eastAsia="宋体" w:cs="宋体"/>
      </w:rPr>
    </w:lvl>
  </w:abstractNum>
  <w:abstractNum w:abstractNumId="1">
    <w:nsid w:val="1B37E86E"/>
    <w:multiLevelType w:val="singleLevel"/>
    <w:tmpl w:val="1B37E86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1C535326"/>
    <w:multiLevelType w:val="singleLevel"/>
    <w:tmpl w:val="1C53532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65BF0CB9"/>
    <w:multiLevelType w:val="singleLevel"/>
    <w:tmpl w:val="65BF0CB9"/>
    <w:lvl w:ilvl="0" w:tentative="0">
      <w:start w:val="1"/>
      <w:numFmt w:val="upperLetter"/>
      <w:suff w:val="space"/>
      <w:lvlText w:val="%1."/>
      <w:lvlJc w:val="left"/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ZmNTJlOWNiYWUyZWIyMjBiMmUyYmMzMTk5ZDY4OGEifQ=="/>
  </w:docVars>
  <w:rsids>
    <w:rsidRoot w:val="00195A8C"/>
    <w:rsid w:val="000001AA"/>
    <w:rsid w:val="00012942"/>
    <w:rsid w:val="00015233"/>
    <w:rsid w:val="00045CBA"/>
    <w:rsid w:val="00087DFB"/>
    <w:rsid w:val="0009012E"/>
    <w:rsid w:val="000A4B2E"/>
    <w:rsid w:val="000F03D6"/>
    <w:rsid w:val="000F42BB"/>
    <w:rsid w:val="001076AE"/>
    <w:rsid w:val="0012077B"/>
    <w:rsid w:val="001371C8"/>
    <w:rsid w:val="00141F87"/>
    <w:rsid w:val="00162E22"/>
    <w:rsid w:val="0018397D"/>
    <w:rsid w:val="00190445"/>
    <w:rsid w:val="00195A8C"/>
    <w:rsid w:val="00195C3C"/>
    <w:rsid w:val="001C2C7E"/>
    <w:rsid w:val="001E78CD"/>
    <w:rsid w:val="001F71C2"/>
    <w:rsid w:val="00237CD0"/>
    <w:rsid w:val="0028437A"/>
    <w:rsid w:val="002C1C79"/>
    <w:rsid w:val="00313B82"/>
    <w:rsid w:val="0032790E"/>
    <w:rsid w:val="0033508D"/>
    <w:rsid w:val="00341BB9"/>
    <w:rsid w:val="00353D12"/>
    <w:rsid w:val="00373C79"/>
    <w:rsid w:val="00375F02"/>
    <w:rsid w:val="00394862"/>
    <w:rsid w:val="003F0B52"/>
    <w:rsid w:val="00444C8A"/>
    <w:rsid w:val="0047240A"/>
    <w:rsid w:val="004B58C2"/>
    <w:rsid w:val="005338C5"/>
    <w:rsid w:val="005341E5"/>
    <w:rsid w:val="00557921"/>
    <w:rsid w:val="005938B7"/>
    <w:rsid w:val="005E5610"/>
    <w:rsid w:val="0062754A"/>
    <w:rsid w:val="006637FB"/>
    <w:rsid w:val="00684AAE"/>
    <w:rsid w:val="006F56B5"/>
    <w:rsid w:val="007162F9"/>
    <w:rsid w:val="00790BE0"/>
    <w:rsid w:val="007C1775"/>
    <w:rsid w:val="00826055"/>
    <w:rsid w:val="0085299F"/>
    <w:rsid w:val="00881493"/>
    <w:rsid w:val="008C0784"/>
    <w:rsid w:val="008E5632"/>
    <w:rsid w:val="0092532B"/>
    <w:rsid w:val="00930334"/>
    <w:rsid w:val="00936C3E"/>
    <w:rsid w:val="00942B50"/>
    <w:rsid w:val="0098237F"/>
    <w:rsid w:val="00982B5F"/>
    <w:rsid w:val="009A1AE4"/>
    <w:rsid w:val="009A2A94"/>
    <w:rsid w:val="009C7246"/>
    <w:rsid w:val="009D491F"/>
    <w:rsid w:val="009E6D13"/>
    <w:rsid w:val="00A17DA3"/>
    <w:rsid w:val="00A23601"/>
    <w:rsid w:val="00A453EB"/>
    <w:rsid w:val="00A50DE8"/>
    <w:rsid w:val="00A61A65"/>
    <w:rsid w:val="00A92817"/>
    <w:rsid w:val="00AB468F"/>
    <w:rsid w:val="00B03949"/>
    <w:rsid w:val="00B36860"/>
    <w:rsid w:val="00B41F6F"/>
    <w:rsid w:val="00B72ACE"/>
    <w:rsid w:val="00B917DA"/>
    <w:rsid w:val="00BF3951"/>
    <w:rsid w:val="00BF6030"/>
    <w:rsid w:val="00C063F1"/>
    <w:rsid w:val="00C5397E"/>
    <w:rsid w:val="00C746EB"/>
    <w:rsid w:val="00C83F14"/>
    <w:rsid w:val="00CA7656"/>
    <w:rsid w:val="00CB7E0D"/>
    <w:rsid w:val="00CD4E63"/>
    <w:rsid w:val="00CE60E6"/>
    <w:rsid w:val="00D12F7C"/>
    <w:rsid w:val="00D2371B"/>
    <w:rsid w:val="00D27DC5"/>
    <w:rsid w:val="00D36AC3"/>
    <w:rsid w:val="00D50181"/>
    <w:rsid w:val="00D530D0"/>
    <w:rsid w:val="00D53ED3"/>
    <w:rsid w:val="00DA0553"/>
    <w:rsid w:val="00DD3BEE"/>
    <w:rsid w:val="00E10A97"/>
    <w:rsid w:val="00E245CA"/>
    <w:rsid w:val="00E4244E"/>
    <w:rsid w:val="00E42CD7"/>
    <w:rsid w:val="00E62243"/>
    <w:rsid w:val="00E70C1E"/>
    <w:rsid w:val="00EB3EB4"/>
    <w:rsid w:val="00EF20F2"/>
    <w:rsid w:val="00EF75FB"/>
    <w:rsid w:val="00F23801"/>
    <w:rsid w:val="00FA22BD"/>
    <w:rsid w:val="00FA341A"/>
    <w:rsid w:val="00FB4B99"/>
    <w:rsid w:val="00FD0438"/>
    <w:rsid w:val="02F25ADA"/>
    <w:rsid w:val="02FB5D98"/>
    <w:rsid w:val="03793528"/>
    <w:rsid w:val="0430437D"/>
    <w:rsid w:val="05000819"/>
    <w:rsid w:val="056401E1"/>
    <w:rsid w:val="06677F89"/>
    <w:rsid w:val="06B92688"/>
    <w:rsid w:val="07986913"/>
    <w:rsid w:val="07A91BB2"/>
    <w:rsid w:val="07BB1364"/>
    <w:rsid w:val="083C3EF0"/>
    <w:rsid w:val="08B767EB"/>
    <w:rsid w:val="09723C5B"/>
    <w:rsid w:val="0996609C"/>
    <w:rsid w:val="0B1A381C"/>
    <w:rsid w:val="0D1C6214"/>
    <w:rsid w:val="0D3D37F2"/>
    <w:rsid w:val="0D7548AD"/>
    <w:rsid w:val="0DF450A9"/>
    <w:rsid w:val="0E9C1898"/>
    <w:rsid w:val="0F590F2E"/>
    <w:rsid w:val="0FA1275E"/>
    <w:rsid w:val="0FAB7138"/>
    <w:rsid w:val="0FD541B5"/>
    <w:rsid w:val="0FF87908"/>
    <w:rsid w:val="10725EEA"/>
    <w:rsid w:val="11017E3D"/>
    <w:rsid w:val="11523FC4"/>
    <w:rsid w:val="11E701D0"/>
    <w:rsid w:val="126730CD"/>
    <w:rsid w:val="13897791"/>
    <w:rsid w:val="1468384A"/>
    <w:rsid w:val="147478CA"/>
    <w:rsid w:val="14922675"/>
    <w:rsid w:val="15D54F0F"/>
    <w:rsid w:val="170745CE"/>
    <w:rsid w:val="19163285"/>
    <w:rsid w:val="19AD0F22"/>
    <w:rsid w:val="19E35721"/>
    <w:rsid w:val="1A163D48"/>
    <w:rsid w:val="1A756CC1"/>
    <w:rsid w:val="1B8B7514"/>
    <w:rsid w:val="1CAE2016"/>
    <w:rsid w:val="1CBA6C0D"/>
    <w:rsid w:val="1D6F18DA"/>
    <w:rsid w:val="1E2B4D65"/>
    <w:rsid w:val="1E36056D"/>
    <w:rsid w:val="1E6F2058"/>
    <w:rsid w:val="1E8F7C25"/>
    <w:rsid w:val="1EFD1033"/>
    <w:rsid w:val="1F5B5A4B"/>
    <w:rsid w:val="2031764C"/>
    <w:rsid w:val="20461A3D"/>
    <w:rsid w:val="20A24F04"/>
    <w:rsid w:val="21544750"/>
    <w:rsid w:val="21BC48F8"/>
    <w:rsid w:val="22452DF5"/>
    <w:rsid w:val="23033DBD"/>
    <w:rsid w:val="2315517A"/>
    <w:rsid w:val="23216730"/>
    <w:rsid w:val="24831FDA"/>
    <w:rsid w:val="24B44889"/>
    <w:rsid w:val="254F38C5"/>
    <w:rsid w:val="25693690"/>
    <w:rsid w:val="25806086"/>
    <w:rsid w:val="25D760FB"/>
    <w:rsid w:val="25DC1A88"/>
    <w:rsid w:val="26E728EB"/>
    <w:rsid w:val="271C2272"/>
    <w:rsid w:val="27474BA8"/>
    <w:rsid w:val="27F84A8D"/>
    <w:rsid w:val="28810F26"/>
    <w:rsid w:val="2B6761B2"/>
    <w:rsid w:val="2B8A00F2"/>
    <w:rsid w:val="2BFC1167"/>
    <w:rsid w:val="2C58124F"/>
    <w:rsid w:val="2D8F19F0"/>
    <w:rsid w:val="2E437E3F"/>
    <w:rsid w:val="30F009F7"/>
    <w:rsid w:val="31C86F70"/>
    <w:rsid w:val="321B7CF6"/>
    <w:rsid w:val="326376FD"/>
    <w:rsid w:val="32AF5D96"/>
    <w:rsid w:val="32E059BF"/>
    <w:rsid w:val="343F660C"/>
    <w:rsid w:val="34B9181C"/>
    <w:rsid w:val="353270E7"/>
    <w:rsid w:val="35664C2B"/>
    <w:rsid w:val="356E45E1"/>
    <w:rsid w:val="36262CE6"/>
    <w:rsid w:val="366D23E9"/>
    <w:rsid w:val="36744565"/>
    <w:rsid w:val="36B85B13"/>
    <w:rsid w:val="36C80EC8"/>
    <w:rsid w:val="38545D10"/>
    <w:rsid w:val="38802244"/>
    <w:rsid w:val="38D034E9"/>
    <w:rsid w:val="38FD0155"/>
    <w:rsid w:val="391A0D07"/>
    <w:rsid w:val="39D35D97"/>
    <w:rsid w:val="39FE34A7"/>
    <w:rsid w:val="3B871469"/>
    <w:rsid w:val="3BF721ED"/>
    <w:rsid w:val="3CD47A53"/>
    <w:rsid w:val="3D9A1866"/>
    <w:rsid w:val="3DE11DF4"/>
    <w:rsid w:val="3E1A6989"/>
    <w:rsid w:val="3FF37BBC"/>
    <w:rsid w:val="40AF442B"/>
    <w:rsid w:val="40E41301"/>
    <w:rsid w:val="41E523AB"/>
    <w:rsid w:val="42EE0B0F"/>
    <w:rsid w:val="43212C92"/>
    <w:rsid w:val="44873F3D"/>
    <w:rsid w:val="457E2E09"/>
    <w:rsid w:val="45A46C0D"/>
    <w:rsid w:val="474A6DC2"/>
    <w:rsid w:val="47A159EF"/>
    <w:rsid w:val="483A1040"/>
    <w:rsid w:val="48AE5037"/>
    <w:rsid w:val="48BF5427"/>
    <w:rsid w:val="48DB11B2"/>
    <w:rsid w:val="496168F1"/>
    <w:rsid w:val="4A326562"/>
    <w:rsid w:val="4ABF3CAC"/>
    <w:rsid w:val="4B5E30CF"/>
    <w:rsid w:val="4B886F78"/>
    <w:rsid w:val="4CAF57B3"/>
    <w:rsid w:val="4CC94969"/>
    <w:rsid w:val="4D10685C"/>
    <w:rsid w:val="4D3508AE"/>
    <w:rsid w:val="4D9D0B9A"/>
    <w:rsid w:val="4E336F9F"/>
    <w:rsid w:val="4E465CA3"/>
    <w:rsid w:val="4F6C1739"/>
    <w:rsid w:val="5060129E"/>
    <w:rsid w:val="52F4040F"/>
    <w:rsid w:val="539574B0"/>
    <w:rsid w:val="547C020E"/>
    <w:rsid w:val="54B0031A"/>
    <w:rsid w:val="54DC0B21"/>
    <w:rsid w:val="556A04C9"/>
    <w:rsid w:val="55E77217"/>
    <w:rsid w:val="55FD133D"/>
    <w:rsid w:val="56A92ED9"/>
    <w:rsid w:val="56F03D1B"/>
    <w:rsid w:val="5798756F"/>
    <w:rsid w:val="579C692E"/>
    <w:rsid w:val="57E87227"/>
    <w:rsid w:val="583F5C3D"/>
    <w:rsid w:val="58670CF0"/>
    <w:rsid w:val="59021179"/>
    <w:rsid w:val="59271254"/>
    <w:rsid w:val="59A60466"/>
    <w:rsid w:val="5A1B66F0"/>
    <w:rsid w:val="5B714311"/>
    <w:rsid w:val="5BB95D06"/>
    <w:rsid w:val="5C2238AB"/>
    <w:rsid w:val="5D5E6B65"/>
    <w:rsid w:val="5DDE2947"/>
    <w:rsid w:val="5E8643AB"/>
    <w:rsid w:val="5E8D20D7"/>
    <w:rsid w:val="60523832"/>
    <w:rsid w:val="60D13AF2"/>
    <w:rsid w:val="60E6438A"/>
    <w:rsid w:val="61B770B5"/>
    <w:rsid w:val="62612C54"/>
    <w:rsid w:val="62E01DCA"/>
    <w:rsid w:val="6331773C"/>
    <w:rsid w:val="637F5A87"/>
    <w:rsid w:val="64070F66"/>
    <w:rsid w:val="6410786B"/>
    <w:rsid w:val="65BF6C45"/>
    <w:rsid w:val="666F3B91"/>
    <w:rsid w:val="669069CB"/>
    <w:rsid w:val="66D6776C"/>
    <w:rsid w:val="66FC6B0B"/>
    <w:rsid w:val="67A55102"/>
    <w:rsid w:val="6A191D4E"/>
    <w:rsid w:val="6B012B64"/>
    <w:rsid w:val="6B713BC4"/>
    <w:rsid w:val="6CAF75BB"/>
    <w:rsid w:val="6D2C27DC"/>
    <w:rsid w:val="6D3056E0"/>
    <w:rsid w:val="6D463172"/>
    <w:rsid w:val="6DAE42DF"/>
    <w:rsid w:val="6EA31256"/>
    <w:rsid w:val="6EC16F54"/>
    <w:rsid w:val="6EC61834"/>
    <w:rsid w:val="6ED21161"/>
    <w:rsid w:val="6EE82BDF"/>
    <w:rsid w:val="6F406364"/>
    <w:rsid w:val="700C41FF"/>
    <w:rsid w:val="706933FF"/>
    <w:rsid w:val="70881F3B"/>
    <w:rsid w:val="70EB650A"/>
    <w:rsid w:val="7134061C"/>
    <w:rsid w:val="723D4B43"/>
    <w:rsid w:val="732D4BB8"/>
    <w:rsid w:val="74817C4F"/>
    <w:rsid w:val="74822CE1"/>
    <w:rsid w:val="7522622B"/>
    <w:rsid w:val="753903C8"/>
    <w:rsid w:val="7589009F"/>
    <w:rsid w:val="7724066E"/>
    <w:rsid w:val="77D8683B"/>
    <w:rsid w:val="783764D9"/>
    <w:rsid w:val="783C50DD"/>
    <w:rsid w:val="79AB69E7"/>
    <w:rsid w:val="7BC57FE0"/>
    <w:rsid w:val="7D3134F6"/>
    <w:rsid w:val="7DAC6B74"/>
    <w:rsid w:val="7DC51E91"/>
    <w:rsid w:val="7ED755DB"/>
    <w:rsid w:val="7F5369AF"/>
    <w:rsid w:val="7F6F70FC"/>
    <w:rsid w:val="7FAF1490"/>
    <w:rsid w:val="7FE10A82"/>
    <w:rsid w:val="7FFE39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outlineLvl w:val="1"/>
    </w:pPr>
    <w:rPr>
      <w:i/>
      <w:iCs/>
      <w:sz w:val="1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2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png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jpe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jpeg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7C2A8-8B55-42CF-B65A-9269C10157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3043</Words>
  <Characters>3274</Characters>
  <Lines>35</Lines>
  <Paragraphs>9</Paragraphs>
  <TotalTime>5</TotalTime>
  <ScaleCrop>false</ScaleCrop>
  <LinksUpToDate>false</LinksUpToDate>
  <CharactersWithSpaces>4058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2021-03-29T07:41:00Z</dcterms:created>
  <dc:creator>chen congxian</dc:creator>
  <cp:lastModifiedBy>叶思义</cp:lastModifiedBy>
  <cp:lastPrinted>2023-04-28T08:02:00Z</cp:lastPrinted>
  <dcterms:modified xsi:type="dcterms:W3CDTF">2025-04-30T08:21:24Z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eyJoZGlkIjoiMDc2NDE1Yjk1MjllNDQ4OGMyZGUzZTEyYjA1OTQ1N2EifQ==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8F2902B64CB74E60B6F3A93F7825F0E0_13</vt:lpwstr>
  </property>
  <property fmtid="{D5CDD505-2E9C-101B-9397-08002B2CF9AE}" pid="5" name="KSOTemplateDocerSaveRecord">
    <vt:lpwstr>eyJoZGlkIjoiMWZmNTJlOWNiYWUyZWIyMjBiMmUyYmMzMTk5ZDY4OGEiLCJ1c2VySWQiOiI3NTA4OTExMzkifQ==</vt:lpwstr>
  </property>
</Properties>
</file>